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31DF" w14:textId="77777777" w:rsidR="00AE18B9" w:rsidRDefault="00AE18B9">
      <w:pPr>
        <w:tabs>
          <w:tab w:val="left" w:pos="1404"/>
        </w:tabs>
        <w:jc w:val="both"/>
        <w:rPr>
          <w:sz w:val="22"/>
          <w:szCs w:val="22"/>
        </w:rPr>
      </w:pPr>
    </w:p>
    <w:p w14:paraId="3430C7D1" w14:textId="77777777" w:rsidR="00AE18B9" w:rsidRPr="00AA0D23" w:rsidRDefault="00AE18B9">
      <w:pPr>
        <w:tabs>
          <w:tab w:val="left" w:pos="1404"/>
        </w:tabs>
        <w:jc w:val="both"/>
        <w:rPr>
          <w:sz w:val="22"/>
          <w:szCs w:val="22"/>
        </w:rPr>
      </w:pPr>
    </w:p>
    <w:p w14:paraId="1DBEDF44" w14:textId="77777777" w:rsidR="000D6213" w:rsidRPr="00520FB5" w:rsidRDefault="000D6213">
      <w:pPr>
        <w:tabs>
          <w:tab w:val="left" w:pos="1404"/>
        </w:tabs>
        <w:rPr>
          <w:sz w:val="24"/>
          <w:szCs w:val="24"/>
        </w:rPr>
      </w:pPr>
    </w:p>
    <w:p w14:paraId="3E87E48F" w14:textId="6D5481C3"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14:paraId="149430C1" w14:textId="77777777" w:rsidR="004B1648" w:rsidRDefault="004B1648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052D5679" w14:textId="77777777" w:rsidR="004B1648" w:rsidRDefault="004B1648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515AE9C2" w14:textId="0657211B" w:rsidR="004B1648" w:rsidRDefault="004B1648" w:rsidP="004B1648">
      <w:pPr>
        <w:tabs>
          <w:tab w:val="left" w:pos="1404"/>
        </w:tabs>
        <w:rPr>
          <w:b/>
          <w:sz w:val="24"/>
          <w:szCs w:val="24"/>
          <w:u w:val="double"/>
        </w:rPr>
      </w:pPr>
      <w:r>
        <w:rPr>
          <w:b/>
          <w:sz w:val="24"/>
          <w:szCs w:val="24"/>
          <w:u w:val="double"/>
        </w:rPr>
        <w:t xml:space="preserve">Le conseil municipal est uniquement consacré au débat d’orientations budgétaires en vue du budget 2024. Une commission finances sera programmée le </w:t>
      </w:r>
      <w:r w:rsidR="00B6443D">
        <w:rPr>
          <w:b/>
          <w:sz w:val="24"/>
          <w:szCs w:val="24"/>
          <w:u w:val="double"/>
        </w:rPr>
        <w:t xml:space="preserve">15 </w:t>
      </w:r>
      <w:r>
        <w:rPr>
          <w:b/>
          <w:sz w:val="24"/>
          <w:szCs w:val="24"/>
          <w:u w:val="double"/>
        </w:rPr>
        <w:t>mars.</w:t>
      </w:r>
    </w:p>
    <w:p w14:paraId="7B9BD3BB" w14:textId="77777777" w:rsidR="00AE18B9" w:rsidRPr="00705B11" w:rsidRDefault="00AE18B9" w:rsidP="004B1648">
      <w:pPr>
        <w:tabs>
          <w:tab w:val="left" w:pos="1404"/>
        </w:tabs>
        <w:rPr>
          <w:rFonts w:ascii="Georgia" w:hAnsi="Georgia"/>
          <w:b/>
          <w:sz w:val="24"/>
          <w:szCs w:val="24"/>
          <w:u w:val="double" w:color="C00000"/>
        </w:rPr>
      </w:pPr>
    </w:p>
    <w:p w14:paraId="5EE97D9D" w14:textId="5B950F70" w:rsidR="00F16EAF" w:rsidRDefault="00705B11" w:rsidP="00AE18B9">
      <w:pPr>
        <w:tabs>
          <w:tab w:val="left" w:pos="1404"/>
        </w:tabs>
        <w:rPr>
          <w:b/>
          <w:i/>
          <w:iCs/>
          <w:sz w:val="24"/>
          <w:szCs w:val="24"/>
          <w:u w:val="double" w:color="C00000"/>
        </w:rPr>
      </w:pPr>
      <w:r w:rsidRPr="00705B11">
        <w:rPr>
          <w:rFonts w:ascii="Georgia" w:hAnsi="Georgia"/>
          <w:b/>
          <w:sz w:val="24"/>
          <w:szCs w:val="24"/>
          <w:u w:val="double" w:color="C00000"/>
        </w:rPr>
        <w:t>1/</w:t>
      </w:r>
      <w:r w:rsidR="00F16EAF" w:rsidRPr="00F16EAF">
        <w:rPr>
          <w:b/>
          <w:i/>
          <w:iCs/>
          <w:sz w:val="24"/>
          <w:szCs w:val="24"/>
          <w:u w:val="double" w:color="C00000"/>
        </w:rPr>
        <w:t>Commission</w:t>
      </w:r>
      <w:r w:rsidR="00F16EAF">
        <w:rPr>
          <w:b/>
          <w:i/>
          <w:iCs/>
          <w:sz w:val="24"/>
          <w:szCs w:val="24"/>
          <w:u w:val="double" w:color="C00000"/>
        </w:rPr>
        <w:t xml:space="preserve"> « </w:t>
      </w:r>
      <w:r w:rsidR="004F0D40" w:rsidRPr="00F16EAF">
        <w:rPr>
          <w:b/>
          <w:i/>
          <w:iCs/>
          <w:sz w:val="24"/>
          <w:szCs w:val="24"/>
          <w:u w:val="double" w:color="C00000"/>
        </w:rPr>
        <w:t>Finances</w:t>
      </w:r>
      <w:r w:rsidR="001F6433">
        <w:rPr>
          <w:b/>
          <w:i/>
          <w:iCs/>
          <w:sz w:val="24"/>
          <w:szCs w:val="24"/>
          <w:u w:val="double" w:color="C00000"/>
        </w:rPr>
        <w:t> »</w:t>
      </w:r>
      <w:r w:rsidR="00F16EAF">
        <w:rPr>
          <w:b/>
          <w:i/>
          <w:iCs/>
          <w:sz w:val="24"/>
          <w:szCs w:val="24"/>
          <w:u w:val="double" w:color="C00000"/>
        </w:rPr>
        <w:t> </w:t>
      </w:r>
      <w:r w:rsidR="004F0D40" w:rsidRPr="00F16EAF">
        <w:rPr>
          <w:b/>
          <w:i/>
          <w:iCs/>
          <w:sz w:val="24"/>
          <w:szCs w:val="24"/>
          <w:u w:val="double" w:color="C00000"/>
        </w:rPr>
        <w:t xml:space="preserve">: </w:t>
      </w:r>
    </w:p>
    <w:p w14:paraId="62F0BFAB" w14:textId="77777777" w:rsidR="00FE7008" w:rsidRDefault="00FE7008" w:rsidP="00AE18B9">
      <w:pPr>
        <w:tabs>
          <w:tab w:val="left" w:pos="1404"/>
        </w:tabs>
        <w:rPr>
          <w:b/>
          <w:i/>
          <w:iCs/>
          <w:sz w:val="24"/>
          <w:szCs w:val="24"/>
          <w:u w:val="double" w:color="C00000"/>
        </w:rPr>
      </w:pPr>
    </w:p>
    <w:p w14:paraId="5FF3912C" w14:textId="77777777" w:rsidR="00FE7008" w:rsidRPr="001D66E5" w:rsidRDefault="00FE7008" w:rsidP="001D66E5">
      <w:pPr>
        <w:pStyle w:val="Paragraphedeliste"/>
        <w:numPr>
          <w:ilvl w:val="0"/>
          <w:numId w:val="27"/>
        </w:numPr>
        <w:tabs>
          <w:tab w:val="left" w:pos="567"/>
          <w:tab w:val="left" w:pos="5954"/>
        </w:tabs>
        <w:ind w:hanging="720"/>
        <w:rPr>
          <w:rFonts w:ascii="Baskerville Old Face" w:hAnsi="Baskerville Old Face"/>
          <w:b/>
          <w:bCs/>
          <w:color w:val="7030A0"/>
        </w:rPr>
      </w:pPr>
      <w:r w:rsidRPr="001D66E5">
        <w:rPr>
          <w:rFonts w:ascii="Baskerville Old Face" w:hAnsi="Baskerville Old Face"/>
          <w:color w:val="7030A0"/>
        </w:rPr>
        <w:t xml:space="preserve">1/ </w:t>
      </w:r>
      <w:r w:rsidRPr="001D66E5">
        <w:rPr>
          <w:rFonts w:ascii="Baskerville Old Face" w:hAnsi="Baskerville Old Face"/>
          <w:b/>
          <w:bCs/>
          <w:color w:val="7030A0"/>
        </w:rPr>
        <w:t>Tarifs communaux :</w:t>
      </w:r>
    </w:p>
    <w:p w14:paraId="1E152AD0" w14:textId="43A00627" w:rsidR="00FE7008" w:rsidRPr="00A57BE9" w:rsidRDefault="00FE7008" w:rsidP="00FE7008">
      <w:pPr>
        <w:tabs>
          <w:tab w:val="left" w:pos="284"/>
          <w:tab w:val="left" w:pos="6946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 xml:space="preserve">- Participation communale enfants communes extérieures (Montambert-La </w:t>
      </w:r>
      <w:proofErr w:type="spellStart"/>
      <w:r w:rsidRPr="00A57BE9">
        <w:rPr>
          <w:rFonts w:ascii="Baskerville Old Face" w:hAnsi="Baskerville Old Face"/>
        </w:rPr>
        <w:t>Nocle</w:t>
      </w:r>
      <w:proofErr w:type="spellEnd"/>
      <w:r w:rsidRPr="00A57BE9">
        <w:rPr>
          <w:rFonts w:ascii="Baskerville Old Face" w:hAnsi="Baskerville Old Face"/>
        </w:rPr>
        <w:t>) : 4</w:t>
      </w:r>
      <w:r w:rsidR="00B6443D">
        <w:rPr>
          <w:rFonts w:ascii="Baskerville Old Face" w:hAnsi="Baskerville Old Face"/>
        </w:rPr>
        <w:t>80</w:t>
      </w:r>
      <w:r w:rsidRPr="00A57BE9">
        <w:rPr>
          <w:rFonts w:ascii="Baskerville Old Face" w:hAnsi="Baskerville Old Face"/>
        </w:rPr>
        <w:t>.00 €/enfant</w:t>
      </w:r>
    </w:p>
    <w:p w14:paraId="2D1841A2" w14:textId="6BEF5A12" w:rsidR="00FE7008" w:rsidRPr="00A57BE9" w:rsidRDefault="00FE7008" w:rsidP="00FE7008">
      <w:pPr>
        <w:tabs>
          <w:tab w:val="left" w:pos="284"/>
          <w:tab w:val="left" w:pos="6946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>- Cantine : enfants – 14 ans : 2.</w:t>
      </w:r>
      <w:r w:rsidR="00B6443D">
        <w:rPr>
          <w:rFonts w:ascii="Baskerville Old Face" w:hAnsi="Baskerville Old Face"/>
        </w:rPr>
        <w:t>9</w:t>
      </w:r>
      <w:r w:rsidRPr="00A57BE9">
        <w:rPr>
          <w:rFonts w:ascii="Baskerville Old Face" w:hAnsi="Baskerville Old Face"/>
        </w:rPr>
        <w:t>0 € / enfants + 14 ans et adultes : 8.00 € (gratuit pour les stagiaires)</w:t>
      </w:r>
    </w:p>
    <w:p w14:paraId="169AB60D" w14:textId="77777777" w:rsidR="00FE7008" w:rsidRPr="00A57BE9" w:rsidRDefault="00FE7008" w:rsidP="00FE7008">
      <w:pPr>
        <w:tabs>
          <w:tab w:val="left" w:pos="284"/>
          <w:tab w:val="left" w:pos="6946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 xml:space="preserve">- Garderie : 1.00 € le matin / </w:t>
      </w:r>
      <w:r>
        <w:rPr>
          <w:rFonts w:ascii="Baskerville Old Face" w:hAnsi="Baskerville Old Face"/>
        </w:rPr>
        <w:t>2.0</w:t>
      </w:r>
      <w:r w:rsidRPr="00A57BE9">
        <w:rPr>
          <w:rFonts w:ascii="Baskerville Old Face" w:hAnsi="Baskerville Old Face"/>
        </w:rPr>
        <w:t xml:space="preserve">0 € l’après-midi sans goûter / </w:t>
      </w:r>
      <w:r>
        <w:rPr>
          <w:rFonts w:ascii="Baskerville Old Face" w:hAnsi="Baskerville Old Face"/>
        </w:rPr>
        <w:t>9.0</w:t>
      </w:r>
      <w:r w:rsidRPr="00A57BE9">
        <w:rPr>
          <w:rFonts w:ascii="Baskerville Old Face" w:hAnsi="Baskerville Old Face"/>
        </w:rPr>
        <w:t>0 € semaine complète</w:t>
      </w:r>
    </w:p>
    <w:p w14:paraId="4846CE2A" w14:textId="77777777" w:rsidR="00FE7008" w:rsidRDefault="00FE7008" w:rsidP="00FE7008">
      <w:pPr>
        <w:tabs>
          <w:tab w:val="left" w:pos="284"/>
          <w:tab w:val="left" w:pos="6946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1FCDF" wp14:editId="4FAEE2AF">
                <wp:simplePos x="0" y="0"/>
                <wp:positionH relativeFrom="column">
                  <wp:posOffset>5292725</wp:posOffset>
                </wp:positionH>
                <wp:positionV relativeFrom="paragraph">
                  <wp:posOffset>105410</wp:posOffset>
                </wp:positionV>
                <wp:extent cx="45720" cy="6858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572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B06B4C" w14:textId="77777777" w:rsidR="00FE7008" w:rsidRDefault="00FE7008" w:rsidP="00FE7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1FC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6.75pt;margin-top:8.3pt;width:3.6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" fillcolor="window" stroked="f" strokeweight=".5pt">
                <v:textbox>
                  <w:txbxContent>
                    <w:p w14:paraId="7FB06B4C" w14:textId="77777777" w:rsidR="00FE7008" w:rsidRDefault="00FE7008" w:rsidP="00FE7008"/>
                  </w:txbxContent>
                </v:textbox>
              </v:shape>
            </w:pict>
          </mc:Fallback>
        </mc:AlternateContent>
      </w:r>
      <w:r w:rsidRPr="00A57BE9">
        <w:rPr>
          <w:rFonts w:ascii="Baskerville Old Face" w:hAnsi="Baskerville Old Face"/>
        </w:rPr>
        <w:tab/>
        <w:t>- Prix stère de bois : 6.00 € le stère</w:t>
      </w:r>
    </w:p>
    <w:p w14:paraId="5F5FF8FF" w14:textId="77777777" w:rsidR="00FE7008" w:rsidRDefault="00FE7008" w:rsidP="00FE7008">
      <w:pPr>
        <w:tabs>
          <w:tab w:val="left" w:pos="284"/>
          <w:tab w:val="left" w:pos="6946"/>
        </w:tabs>
        <w:rPr>
          <w:rFonts w:ascii="Baskerville Old Face" w:hAnsi="Baskerville Old Face"/>
        </w:rPr>
      </w:pPr>
    </w:p>
    <w:p w14:paraId="7FE0435F" w14:textId="77777777" w:rsidR="00FE7008" w:rsidRPr="00EC27DF" w:rsidRDefault="00FE7008" w:rsidP="00FE7008">
      <w:pPr>
        <w:tabs>
          <w:tab w:val="left" w:pos="284"/>
          <w:tab w:val="left" w:pos="6946"/>
        </w:tabs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</w:rPr>
        <w:tab/>
      </w:r>
      <w:r w:rsidRPr="00EC27DF">
        <w:rPr>
          <w:rFonts w:ascii="Baskerville Old Face" w:hAnsi="Baskerville Old Face"/>
          <w:b/>
          <w:bCs/>
        </w:rPr>
        <w:t>Cimetière</w:t>
      </w:r>
    </w:p>
    <w:p w14:paraId="59859390" w14:textId="77777777" w:rsidR="00FE7008" w:rsidRPr="00A57BE9" w:rsidRDefault="00FE7008" w:rsidP="00FE7008">
      <w:pPr>
        <w:tabs>
          <w:tab w:val="left" w:pos="284"/>
          <w:tab w:val="left" w:pos="6946"/>
          <w:tab w:val="left" w:pos="8222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 xml:space="preserve">- Tarif colombarium : concession trentenaire :    </w:t>
      </w:r>
      <w:r>
        <w:rPr>
          <w:rFonts w:ascii="Baskerville Old Face" w:hAnsi="Baskerville Old Face"/>
        </w:rPr>
        <w:t xml:space="preserve">   </w:t>
      </w:r>
      <w:r w:rsidRPr="00A57BE9">
        <w:rPr>
          <w:rFonts w:ascii="Baskerville Old Face" w:hAnsi="Baskerville Old Face"/>
        </w:rPr>
        <w:t xml:space="preserve">    280.00 € pour 1 ou 3 urnes</w:t>
      </w:r>
      <w:r w:rsidRPr="00A57BE9">
        <w:rPr>
          <w:rFonts w:ascii="Baskerville Old Face" w:hAnsi="Baskerville Old Face"/>
        </w:rPr>
        <w:tab/>
      </w:r>
      <w:r w:rsidRPr="00A57BE9">
        <w:rPr>
          <w:rFonts w:ascii="Baskerville Old Face" w:hAnsi="Baskerville Old Face"/>
        </w:rPr>
        <w:tab/>
      </w:r>
    </w:p>
    <w:p w14:paraId="747AE57C" w14:textId="77777777" w:rsidR="00FE7008" w:rsidRPr="00A57BE9" w:rsidRDefault="00FE7008" w:rsidP="00FE7008">
      <w:pPr>
        <w:tabs>
          <w:tab w:val="left" w:pos="284"/>
          <w:tab w:val="left" w:pos="6946"/>
          <w:tab w:val="left" w:pos="8222"/>
          <w:tab w:val="left" w:pos="9923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 xml:space="preserve">                                        </w:t>
      </w:r>
      <w:proofErr w:type="gramStart"/>
      <w:r w:rsidRPr="00A57BE9">
        <w:rPr>
          <w:rFonts w:ascii="Baskerville Old Face" w:hAnsi="Baskerville Old Face"/>
        </w:rPr>
        <w:t>concession</w:t>
      </w:r>
      <w:proofErr w:type="gramEnd"/>
      <w:r w:rsidRPr="00A57BE9">
        <w:rPr>
          <w:rFonts w:ascii="Baskerville Old Face" w:hAnsi="Baskerville Old Face"/>
        </w:rPr>
        <w:t xml:space="preserve"> cinquantenaire : </w:t>
      </w:r>
      <w:r>
        <w:rPr>
          <w:rFonts w:ascii="Baskerville Old Face" w:hAnsi="Baskerville Old Face"/>
        </w:rPr>
        <w:t xml:space="preserve">    </w:t>
      </w:r>
      <w:r w:rsidRPr="00A57BE9">
        <w:rPr>
          <w:rFonts w:ascii="Baskerville Old Face" w:hAnsi="Baskerville Old Face"/>
        </w:rPr>
        <w:t xml:space="preserve">470.00 € pour 1 ou 3 urnes               </w:t>
      </w:r>
    </w:p>
    <w:p w14:paraId="29C2AEA6" w14:textId="77777777" w:rsidR="00FE7008" w:rsidRDefault="00FE7008" w:rsidP="00FE7008">
      <w:pPr>
        <w:tabs>
          <w:tab w:val="left" w:pos="284"/>
          <w:tab w:val="left" w:pos="6946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 xml:space="preserve">- Tarif concession cimetière : 300.00 € </w:t>
      </w:r>
      <w:r>
        <w:rPr>
          <w:rFonts w:ascii="Baskerville Old Face" w:hAnsi="Baskerville Old Face"/>
        </w:rPr>
        <w:t>(perpétuelle)</w:t>
      </w:r>
    </w:p>
    <w:p w14:paraId="2CB2DFA9" w14:textId="77777777" w:rsidR="00FE7008" w:rsidRDefault="00FE7008" w:rsidP="00FE7008">
      <w:pPr>
        <w:tabs>
          <w:tab w:val="left" w:pos="284"/>
          <w:tab w:val="left" w:pos="6946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</w:t>
      </w:r>
      <w:proofErr w:type="gramStart"/>
      <w:r w:rsidRPr="00A57BE9">
        <w:rPr>
          <w:rFonts w:ascii="Baskerville Old Face" w:hAnsi="Baskerville Old Face"/>
        </w:rPr>
        <w:t>caveau</w:t>
      </w:r>
      <w:proofErr w:type="gramEnd"/>
      <w:r w:rsidRPr="00A57BE9">
        <w:rPr>
          <w:rFonts w:ascii="Baskerville Old Face" w:hAnsi="Baskerville Old Face"/>
        </w:rPr>
        <w:t xml:space="preserve"> urne : 170.00 €</w:t>
      </w:r>
      <w:r>
        <w:rPr>
          <w:rFonts w:ascii="Baskerville Old Face" w:hAnsi="Baskerville Old Face"/>
        </w:rPr>
        <w:t xml:space="preserve"> (perpétuelle)</w:t>
      </w:r>
    </w:p>
    <w:p w14:paraId="653B2990" w14:textId="77777777" w:rsidR="00FE7008" w:rsidRPr="00A57BE9" w:rsidRDefault="00FE7008" w:rsidP="00FE7008">
      <w:pPr>
        <w:tabs>
          <w:tab w:val="left" w:pos="284"/>
          <w:tab w:val="left" w:pos="6946"/>
        </w:tabs>
        <w:rPr>
          <w:rFonts w:ascii="Baskerville Old Face" w:hAnsi="Baskerville Old Face"/>
        </w:rPr>
      </w:pPr>
    </w:p>
    <w:p w14:paraId="29B66AFB" w14:textId="77777777" w:rsidR="00FE7008" w:rsidRDefault="00FE7008" w:rsidP="00FE7008">
      <w:pPr>
        <w:tabs>
          <w:tab w:val="left" w:pos="284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>- Stationnement camion :</w:t>
      </w:r>
      <w:r>
        <w:rPr>
          <w:rFonts w:ascii="Baskerville Old Face" w:hAnsi="Baskerville Old Face"/>
        </w:rPr>
        <w:t xml:space="preserve"> 60</w:t>
      </w:r>
      <w:r w:rsidRPr="00A57BE9">
        <w:rPr>
          <w:rFonts w:ascii="Baskerville Old Face" w:hAnsi="Baskerville Old Face"/>
        </w:rPr>
        <w:t xml:space="preserve">.00 €    </w:t>
      </w:r>
    </w:p>
    <w:p w14:paraId="5632E7B7" w14:textId="77777777" w:rsidR="00FE7008" w:rsidRPr="00A57BE9" w:rsidRDefault="00FE7008" w:rsidP="00FE7008">
      <w:pPr>
        <w:tabs>
          <w:tab w:val="left" w:pos="284"/>
        </w:tabs>
        <w:rPr>
          <w:rFonts w:ascii="Baskerville Old Face" w:hAnsi="Baskerville Old Face"/>
        </w:rPr>
      </w:pPr>
    </w:p>
    <w:p w14:paraId="79F02AB9" w14:textId="77777777" w:rsidR="00FE7008" w:rsidRPr="00A57BE9" w:rsidRDefault="00FE7008" w:rsidP="00FE7008">
      <w:pPr>
        <w:tabs>
          <w:tab w:val="left" w:pos="284"/>
        </w:tabs>
        <w:rPr>
          <w:rFonts w:ascii="Baskerville Old Face" w:hAnsi="Baskerville Old Face"/>
          <w:b/>
          <w:bCs/>
        </w:rPr>
      </w:pPr>
      <w:r w:rsidRPr="00A57BE9">
        <w:rPr>
          <w:rFonts w:ascii="Baskerville Old Face" w:hAnsi="Baskerville Old Face"/>
        </w:rPr>
        <w:tab/>
      </w:r>
      <w:r w:rsidRPr="00A57BE9">
        <w:rPr>
          <w:rFonts w:ascii="Baskerville Old Face" w:hAnsi="Baskerville Old Face"/>
          <w:b/>
          <w:bCs/>
        </w:rPr>
        <w:t xml:space="preserve">M.J.L.C :  </w:t>
      </w:r>
    </w:p>
    <w:p w14:paraId="0DA3F3D8" w14:textId="77777777" w:rsidR="00FE7008" w:rsidRPr="00A57BE9" w:rsidRDefault="00FE7008" w:rsidP="00FE7008">
      <w:pPr>
        <w:tabs>
          <w:tab w:val="left" w:pos="284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B2E17" wp14:editId="1063EC05">
                <wp:simplePos x="0" y="0"/>
                <wp:positionH relativeFrom="column">
                  <wp:posOffset>6273800</wp:posOffset>
                </wp:positionH>
                <wp:positionV relativeFrom="paragraph">
                  <wp:posOffset>95885</wp:posOffset>
                </wp:positionV>
                <wp:extent cx="45720" cy="1409700"/>
                <wp:effectExtent l="0" t="0" r="0" b="0"/>
                <wp:wrapNone/>
                <wp:docPr id="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572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76F72D" w14:textId="77777777" w:rsidR="00FE7008" w:rsidRDefault="00FE7008" w:rsidP="00FE7008"/>
                          <w:p w14:paraId="42F56731" w14:textId="77777777" w:rsidR="00FE7008" w:rsidRDefault="00FE7008" w:rsidP="00FE7008"/>
                          <w:p w14:paraId="5B84A794" w14:textId="77777777" w:rsidR="00FE7008" w:rsidRPr="00C46A06" w:rsidRDefault="00FE7008" w:rsidP="00FE7008">
                            <w:pPr>
                              <w:rPr>
                                <w:sz w:val="240"/>
                                <w:szCs w:val="240"/>
                              </w:rPr>
                            </w:pPr>
                          </w:p>
                          <w:p w14:paraId="0B1DBE5F" w14:textId="77777777" w:rsidR="00FE7008" w:rsidRDefault="00FE7008" w:rsidP="00FE7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2E17" id="Zone de texte 3" o:spid="_x0000_s1027" type="#_x0000_t202" style="position:absolute;margin-left:494pt;margin-top:7.55pt;width:3.6pt;height:11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" fillcolor="window" stroked="f" strokeweight=".5pt">
                <v:textbox>
                  <w:txbxContent>
                    <w:p w14:paraId="6476F72D" w14:textId="77777777" w:rsidR="00FE7008" w:rsidRDefault="00FE7008" w:rsidP="00FE7008"/>
                    <w:p w14:paraId="42F56731" w14:textId="77777777" w:rsidR="00FE7008" w:rsidRDefault="00FE7008" w:rsidP="00FE7008"/>
                    <w:p w14:paraId="5B84A794" w14:textId="77777777" w:rsidR="00FE7008" w:rsidRPr="00C46A06" w:rsidRDefault="00FE7008" w:rsidP="00FE7008">
                      <w:pPr>
                        <w:rPr>
                          <w:sz w:val="240"/>
                          <w:szCs w:val="240"/>
                        </w:rPr>
                      </w:pPr>
                    </w:p>
                    <w:p w14:paraId="0B1DBE5F" w14:textId="77777777" w:rsidR="00FE7008" w:rsidRDefault="00FE7008" w:rsidP="00FE7008"/>
                  </w:txbxContent>
                </v:textbox>
              </v:shape>
            </w:pict>
          </mc:Fallback>
        </mc:AlternateContent>
      </w:r>
      <w:r w:rsidRPr="00A57BE9">
        <w:rPr>
          <w:rFonts w:ascii="Baskerville Old Face" w:hAnsi="Baskerville Old Face"/>
        </w:rPr>
        <w:tab/>
        <w:t xml:space="preserve">  Associations Fours gratuit 3 fois (MJLC </w:t>
      </w:r>
      <w:r>
        <w:rPr>
          <w:rFonts w:ascii="Baskerville Old Face" w:hAnsi="Baskerville Old Face"/>
        </w:rPr>
        <w:t>et/</w:t>
      </w:r>
      <w:r w:rsidRPr="00A57BE9">
        <w:rPr>
          <w:rFonts w:ascii="Baskerville Old Face" w:hAnsi="Baskerville Old Face"/>
        </w:rPr>
        <w:t xml:space="preserve">ou Gde Halle) sauf chauffage </w:t>
      </w:r>
      <w:r>
        <w:rPr>
          <w:rFonts w:ascii="Baskerville Old Face" w:hAnsi="Baskerville Old Face"/>
        </w:rPr>
        <w:t>10</w:t>
      </w:r>
      <w:r w:rsidRPr="00A57BE9">
        <w:rPr>
          <w:rFonts w:ascii="Baskerville Old Face" w:hAnsi="Baskerville Old Face"/>
        </w:rPr>
        <w:t xml:space="preserve">0.00 € </w:t>
      </w:r>
      <w:r>
        <w:rPr>
          <w:rFonts w:ascii="Baskerville Old Face" w:hAnsi="Baskerville Old Face"/>
        </w:rPr>
        <w:t>(1 j ou le week-end)</w:t>
      </w:r>
    </w:p>
    <w:p w14:paraId="65CE6A07" w14:textId="77777777" w:rsidR="00FE7008" w:rsidRPr="00A57BE9" w:rsidRDefault="00FE7008" w:rsidP="00FE7008">
      <w:pPr>
        <w:tabs>
          <w:tab w:val="left" w:pos="284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 xml:space="preserve">  Manifestations sans recettes (réunion population ou assemblée générale et sans repas) : gratuit</w:t>
      </w:r>
    </w:p>
    <w:p w14:paraId="3AC6701A" w14:textId="77777777" w:rsidR="00FE7008" w:rsidRPr="00A57BE9" w:rsidRDefault="00FE7008" w:rsidP="00FE7008">
      <w:pPr>
        <w:tabs>
          <w:tab w:val="left" w:pos="284"/>
          <w:tab w:val="left" w:pos="6521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 xml:space="preserve">  Vin d’honneur particulier </w:t>
      </w:r>
      <w:r w:rsidRPr="00A57BE9">
        <w:rPr>
          <w:rFonts w:ascii="Baskerville Old Face" w:hAnsi="Baskerville Old Face"/>
          <w:u w:val="single"/>
        </w:rPr>
        <w:t>commune</w:t>
      </w:r>
      <w:r w:rsidRPr="00A57BE9">
        <w:rPr>
          <w:rFonts w:ascii="Baskerville Old Face" w:hAnsi="Baskerville Old Face"/>
        </w:rPr>
        <w:t xml:space="preserve"> :  </w:t>
      </w:r>
      <w:r>
        <w:rPr>
          <w:rFonts w:ascii="Baskerville Old Face" w:hAnsi="Baskerville Old Face"/>
        </w:rPr>
        <w:t xml:space="preserve"> </w:t>
      </w:r>
      <w:r w:rsidRPr="00A57BE9">
        <w:rPr>
          <w:rFonts w:ascii="Baskerville Old Face" w:hAnsi="Baskerville Old Face"/>
        </w:rPr>
        <w:t xml:space="preserve"> 55.00 €</w:t>
      </w:r>
      <w:r w:rsidRPr="00A57BE9">
        <w:rPr>
          <w:rFonts w:ascii="Baskerville Old Face" w:hAnsi="Baskerville Old Face"/>
        </w:rPr>
        <w:tab/>
      </w:r>
      <w:r w:rsidRPr="00A57BE9">
        <w:rPr>
          <w:rFonts w:ascii="Baskerville Old Face" w:hAnsi="Baskerville Old Face"/>
          <w:u w:val="single"/>
        </w:rPr>
        <w:t>extérieur</w:t>
      </w:r>
      <w:r w:rsidRPr="00A57BE9">
        <w:rPr>
          <w:rFonts w:ascii="Baskerville Old Face" w:hAnsi="Baskerville Old Face"/>
        </w:rPr>
        <w:t> :    70.00 €</w:t>
      </w:r>
      <w:r w:rsidRPr="00A57BE9">
        <w:rPr>
          <w:rFonts w:ascii="Baskerville Old Face" w:hAnsi="Baskerville Old Face"/>
        </w:rPr>
        <w:tab/>
      </w:r>
    </w:p>
    <w:p w14:paraId="69C75BF3" w14:textId="058D4AB1" w:rsidR="00FE7008" w:rsidRPr="00A57BE9" w:rsidRDefault="00FE7008" w:rsidP="00FE7008">
      <w:pPr>
        <w:tabs>
          <w:tab w:val="left" w:pos="284"/>
          <w:tab w:val="left" w:pos="6521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 xml:space="preserve">  Grande salle 1 journée </w:t>
      </w:r>
      <w:r w:rsidRPr="00A57BE9">
        <w:rPr>
          <w:rFonts w:ascii="Baskerville Old Face" w:hAnsi="Baskerville Old Face"/>
          <w:u w:val="single"/>
        </w:rPr>
        <w:t>commune</w:t>
      </w:r>
      <w:r w:rsidRPr="00A57BE9">
        <w:rPr>
          <w:rFonts w:ascii="Baskerville Old Face" w:hAnsi="Baskerville Old Face"/>
        </w:rPr>
        <w:t xml:space="preserve"> :   </w:t>
      </w:r>
      <w:r w:rsidR="00B6443D">
        <w:rPr>
          <w:rFonts w:ascii="Baskerville Old Face" w:hAnsi="Baskerville Old Face"/>
        </w:rPr>
        <w:t xml:space="preserve"> </w:t>
      </w:r>
      <w:r w:rsidRPr="00A57BE9">
        <w:rPr>
          <w:rFonts w:ascii="Baskerville Old Face" w:hAnsi="Baskerville Old Face"/>
        </w:rPr>
        <w:t xml:space="preserve">   155.00 €</w:t>
      </w:r>
      <w:r w:rsidRPr="00A57BE9">
        <w:rPr>
          <w:rFonts w:ascii="Baskerville Old Face" w:hAnsi="Baskerville Old Face"/>
        </w:rPr>
        <w:tab/>
      </w:r>
      <w:r w:rsidRPr="00A57BE9">
        <w:rPr>
          <w:rFonts w:ascii="Baskerville Old Face" w:hAnsi="Baskerville Old Face"/>
          <w:u w:val="single"/>
        </w:rPr>
        <w:t>extérieur</w:t>
      </w:r>
      <w:r w:rsidRPr="00A57BE9">
        <w:rPr>
          <w:rFonts w:ascii="Baskerville Old Face" w:hAnsi="Baskerville Old Face"/>
        </w:rPr>
        <w:t xml:space="preserve"> :  200.00 €              </w:t>
      </w:r>
    </w:p>
    <w:p w14:paraId="201F768F" w14:textId="0D420F52" w:rsidR="00FE7008" w:rsidRPr="00A57BE9" w:rsidRDefault="00FE7008" w:rsidP="00FE7008">
      <w:pPr>
        <w:tabs>
          <w:tab w:val="left" w:pos="284"/>
          <w:tab w:val="left" w:pos="6521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 xml:space="preserve">                       2 jours                  </w:t>
      </w:r>
      <w:r>
        <w:rPr>
          <w:rFonts w:ascii="Baskerville Old Face" w:hAnsi="Baskerville Old Face"/>
        </w:rPr>
        <w:t xml:space="preserve"> </w:t>
      </w:r>
      <w:r w:rsidRPr="00A57BE9">
        <w:rPr>
          <w:rFonts w:ascii="Baskerville Old Face" w:hAnsi="Baskerville Old Face"/>
        </w:rPr>
        <w:t xml:space="preserve">   :  </w:t>
      </w:r>
      <w:r w:rsidR="00B6443D">
        <w:rPr>
          <w:rFonts w:ascii="Baskerville Old Face" w:hAnsi="Baskerville Old Face"/>
        </w:rPr>
        <w:t xml:space="preserve"> </w:t>
      </w:r>
      <w:r w:rsidRPr="00A57BE9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</w:t>
      </w:r>
      <w:r w:rsidRPr="00A57BE9">
        <w:rPr>
          <w:rFonts w:ascii="Baskerville Old Face" w:hAnsi="Baskerville Old Face"/>
        </w:rPr>
        <w:t xml:space="preserve">  200.00 €                            </w:t>
      </w:r>
      <w:r>
        <w:rPr>
          <w:rFonts w:ascii="Baskerville Old Face" w:hAnsi="Baskerville Old Face"/>
        </w:rPr>
        <w:t xml:space="preserve">  </w:t>
      </w:r>
      <w:r w:rsidR="00B6443D">
        <w:rPr>
          <w:rFonts w:ascii="Baskerville Old Face" w:hAnsi="Baskerville Old Face"/>
        </w:rPr>
        <w:t xml:space="preserve">           </w:t>
      </w:r>
      <w:r>
        <w:rPr>
          <w:rFonts w:ascii="Baskerville Old Face" w:hAnsi="Baskerville Old Face"/>
        </w:rPr>
        <w:t xml:space="preserve">    </w:t>
      </w:r>
      <w:r w:rsidRPr="00A57BE9">
        <w:rPr>
          <w:rFonts w:ascii="Baskerville Old Face" w:hAnsi="Baskerville Old Face"/>
        </w:rPr>
        <w:t xml:space="preserve">   </w:t>
      </w:r>
      <w:r w:rsidRPr="00A57BE9">
        <w:rPr>
          <w:rFonts w:ascii="Baskerville Old Face" w:hAnsi="Baskerville Old Face"/>
          <w:u w:val="single"/>
        </w:rPr>
        <w:t>extérieur</w:t>
      </w:r>
      <w:r w:rsidRPr="00A57BE9">
        <w:rPr>
          <w:rFonts w:ascii="Baskerville Old Face" w:hAnsi="Baskerville Old Face"/>
        </w:rPr>
        <w:t xml:space="preserve"> :  230.00 €</w:t>
      </w:r>
    </w:p>
    <w:p w14:paraId="72141A65" w14:textId="77777777" w:rsidR="00FE7008" w:rsidRPr="00A57BE9" w:rsidRDefault="00FE7008" w:rsidP="00FE7008">
      <w:pPr>
        <w:tabs>
          <w:tab w:val="left" w:pos="284"/>
          <w:tab w:val="left" w:pos="6521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 xml:space="preserve">                                             Chauffage 1 journée : </w:t>
      </w:r>
      <w:r>
        <w:rPr>
          <w:rFonts w:ascii="Baskerville Old Face" w:hAnsi="Baskerville Old Face"/>
        </w:rPr>
        <w:t>90</w:t>
      </w:r>
      <w:r w:rsidRPr="00A57BE9">
        <w:rPr>
          <w:rFonts w:ascii="Baskerville Old Face" w:hAnsi="Baskerville Old Face"/>
        </w:rPr>
        <w:t>.00 €   /   2 jours : 1</w:t>
      </w:r>
      <w:r>
        <w:rPr>
          <w:rFonts w:ascii="Baskerville Old Face" w:hAnsi="Baskerville Old Face"/>
        </w:rPr>
        <w:t>2</w:t>
      </w:r>
      <w:r w:rsidRPr="00A57BE9">
        <w:rPr>
          <w:rFonts w:ascii="Baskerville Old Face" w:hAnsi="Baskerville Old Face"/>
        </w:rPr>
        <w:t>0.00 €</w:t>
      </w:r>
    </w:p>
    <w:p w14:paraId="08459BB7" w14:textId="77777777" w:rsidR="00FE7008" w:rsidRPr="00A57BE9" w:rsidRDefault="00FE7008" w:rsidP="00FE7008">
      <w:pPr>
        <w:tabs>
          <w:tab w:val="left" w:pos="284"/>
          <w:tab w:val="left" w:pos="4253"/>
          <w:tab w:val="left" w:pos="6521"/>
          <w:tab w:val="left" w:pos="8222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  <w:t xml:space="preserve">  Petite salle 1 journée </w:t>
      </w:r>
      <w:r w:rsidRPr="00A57BE9">
        <w:rPr>
          <w:rFonts w:ascii="Baskerville Old Face" w:hAnsi="Baskerville Old Face"/>
          <w:u w:val="single"/>
        </w:rPr>
        <w:t>commune</w:t>
      </w:r>
      <w:r w:rsidRPr="00A57BE9">
        <w:rPr>
          <w:rFonts w:ascii="Baskerville Old Face" w:hAnsi="Baskerville Old Face"/>
        </w:rPr>
        <w:t xml:space="preserve"> :           55.00 €                           </w:t>
      </w:r>
      <w:r>
        <w:rPr>
          <w:rFonts w:ascii="Baskerville Old Face" w:hAnsi="Baskerville Old Face"/>
        </w:rPr>
        <w:t xml:space="preserve"> </w:t>
      </w:r>
      <w:r w:rsidRPr="00A57BE9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   </w:t>
      </w:r>
      <w:r w:rsidRPr="00A57BE9">
        <w:rPr>
          <w:rFonts w:ascii="Baskerville Old Face" w:hAnsi="Baskerville Old Face"/>
        </w:rPr>
        <w:t xml:space="preserve">    </w:t>
      </w:r>
      <w:r w:rsidRPr="00A57BE9">
        <w:rPr>
          <w:rFonts w:ascii="Baskerville Old Face" w:hAnsi="Baskerville Old Face"/>
          <w:u w:val="single"/>
        </w:rPr>
        <w:t>extérieur</w:t>
      </w:r>
      <w:r w:rsidRPr="00A57BE9">
        <w:rPr>
          <w:rFonts w:ascii="Baskerville Old Face" w:hAnsi="Baskerville Old Face"/>
        </w:rPr>
        <w:t> :    65.00 €</w:t>
      </w:r>
    </w:p>
    <w:p w14:paraId="71737B3E" w14:textId="187722D3" w:rsidR="00FE7008" w:rsidRPr="00A57BE9" w:rsidRDefault="00FE7008" w:rsidP="00FE7008">
      <w:pPr>
        <w:tabs>
          <w:tab w:val="left" w:pos="284"/>
          <w:tab w:val="left" w:pos="6521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 xml:space="preserve">                        </w:t>
      </w:r>
      <w:r w:rsidR="00B6443D">
        <w:rPr>
          <w:rFonts w:ascii="Baskerville Old Face" w:hAnsi="Baskerville Old Face"/>
        </w:rPr>
        <w:t xml:space="preserve"> </w:t>
      </w:r>
      <w:r w:rsidRPr="00A57BE9">
        <w:rPr>
          <w:rFonts w:ascii="Baskerville Old Face" w:hAnsi="Baskerville Old Face"/>
        </w:rPr>
        <w:t xml:space="preserve"> 2 jours                     </w:t>
      </w:r>
      <w:r>
        <w:rPr>
          <w:rFonts w:ascii="Baskerville Old Face" w:hAnsi="Baskerville Old Face"/>
        </w:rPr>
        <w:t xml:space="preserve">  </w:t>
      </w:r>
      <w:r w:rsidRPr="00A57BE9">
        <w:rPr>
          <w:rFonts w:ascii="Baskerville Old Face" w:hAnsi="Baskerville Old Face"/>
        </w:rPr>
        <w:t xml:space="preserve">           85.00 €                           </w:t>
      </w:r>
      <w:r>
        <w:rPr>
          <w:rFonts w:ascii="Baskerville Old Face" w:hAnsi="Baskerville Old Face"/>
        </w:rPr>
        <w:t xml:space="preserve">     </w:t>
      </w:r>
      <w:r w:rsidRPr="00A57BE9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</w:t>
      </w:r>
      <w:r w:rsidRPr="00A57BE9">
        <w:rPr>
          <w:rFonts w:ascii="Baskerville Old Face" w:hAnsi="Baskerville Old Face"/>
        </w:rPr>
        <w:t xml:space="preserve">   </w:t>
      </w:r>
      <w:r w:rsidRPr="00A57BE9">
        <w:rPr>
          <w:rFonts w:ascii="Baskerville Old Face" w:hAnsi="Baskerville Old Face"/>
          <w:u w:val="single"/>
        </w:rPr>
        <w:t>extérieur</w:t>
      </w:r>
      <w:r w:rsidRPr="00A57BE9">
        <w:rPr>
          <w:rFonts w:ascii="Baskerville Old Face" w:hAnsi="Baskerville Old Face"/>
        </w:rPr>
        <w:t> :    95.00 €</w:t>
      </w:r>
    </w:p>
    <w:p w14:paraId="764BE977" w14:textId="77777777" w:rsidR="00FE7008" w:rsidRDefault="00FE7008" w:rsidP="00FE7008">
      <w:pPr>
        <w:tabs>
          <w:tab w:val="left" w:pos="284"/>
          <w:tab w:val="left" w:pos="6521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 xml:space="preserve">                                            Chauffage 1 journée :  </w:t>
      </w:r>
      <w:r>
        <w:rPr>
          <w:rFonts w:ascii="Baskerville Old Face" w:hAnsi="Baskerville Old Face"/>
        </w:rPr>
        <w:t>5</w:t>
      </w:r>
      <w:r w:rsidRPr="00A57BE9">
        <w:rPr>
          <w:rFonts w:ascii="Baskerville Old Face" w:hAnsi="Baskerville Old Face"/>
        </w:rPr>
        <w:t xml:space="preserve">0.00 €  /   2 jours :   </w:t>
      </w:r>
      <w:r>
        <w:rPr>
          <w:rFonts w:ascii="Baskerville Old Face" w:hAnsi="Baskerville Old Face"/>
        </w:rPr>
        <w:t>6</w:t>
      </w:r>
      <w:r w:rsidRPr="00A57BE9">
        <w:rPr>
          <w:rFonts w:ascii="Baskerville Old Face" w:hAnsi="Baskerville Old Face"/>
        </w:rPr>
        <w:t>0.00 €</w:t>
      </w:r>
    </w:p>
    <w:p w14:paraId="59486274" w14:textId="77777777" w:rsidR="00FE7008" w:rsidRPr="00A57BE9" w:rsidRDefault="00FE7008" w:rsidP="00FE7008">
      <w:pPr>
        <w:tabs>
          <w:tab w:val="left" w:pos="284"/>
          <w:tab w:val="left" w:pos="6521"/>
        </w:tabs>
        <w:rPr>
          <w:rFonts w:ascii="Baskerville Old Face" w:hAnsi="Baskerville Old Face"/>
        </w:rPr>
      </w:pPr>
    </w:p>
    <w:p w14:paraId="48F5EF74" w14:textId="77777777" w:rsidR="00FE7008" w:rsidRPr="00A57BE9" w:rsidRDefault="00FE7008" w:rsidP="00FE7008">
      <w:pPr>
        <w:tabs>
          <w:tab w:val="left" w:pos="284"/>
          <w:tab w:val="left" w:pos="6521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ab/>
      </w:r>
      <w:r w:rsidRPr="00A57BE9">
        <w:rPr>
          <w:rFonts w:ascii="Baskerville Old Face" w:hAnsi="Baskerville Old Face"/>
          <w:b/>
          <w:bCs/>
        </w:rPr>
        <w:t>Grande Halle</w:t>
      </w:r>
      <w:r w:rsidRPr="00A57BE9">
        <w:rPr>
          <w:rFonts w:ascii="Baskerville Old Face" w:hAnsi="Baskerville Old Face"/>
        </w:rPr>
        <w:t> : (sans vaisselle)</w:t>
      </w:r>
    </w:p>
    <w:p w14:paraId="1DF023E3" w14:textId="77777777" w:rsidR="00FE7008" w:rsidRPr="00A57BE9" w:rsidRDefault="00FE7008" w:rsidP="00FE7008">
      <w:pPr>
        <w:tabs>
          <w:tab w:val="left" w:pos="284"/>
          <w:tab w:val="left" w:pos="6521"/>
        </w:tabs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 xml:space="preserve">        </w:t>
      </w:r>
      <w:proofErr w:type="gramStart"/>
      <w:r w:rsidRPr="00A57BE9">
        <w:rPr>
          <w:rFonts w:ascii="Baskerville Old Face" w:hAnsi="Baskerville Old Face"/>
        </w:rPr>
        <w:t>Personnes commune</w:t>
      </w:r>
      <w:proofErr w:type="gramEnd"/>
      <w:r w:rsidRPr="00A57BE9">
        <w:rPr>
          <w:rFonts w:ascii="Baskerville Old Face" w:hAnsi="Baskerville Old Face"/>
        </w:rPr>
        <w:t> :  50.00 €</w:t>
      </w:r>
    </w:p>
    <w:p w14:paraId="209D80C7" w14:textId="77777777" w:rsidR="00FE7008" w:rsidRPr="00A57BE9" w:rsidRDefault="00FE7008" w:rsidP="00FE7008">
      <w:pPr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 xml:space="preserve">                         Extérieur :  </w:t>
      </w:r>
      <w:r>
        <w:rPr>
          <w:rFonts w:ascii="Baskerville Old Face" w:hAnsi="Baskerville Old Face"/>
        </w:rPr>
        <w:t xml:space="preserve"> </w:t>
      </w:r>
      <w:r w:rsidRPr="00A57BE9">
        <w:rPr>
          <w:rFonts w:ascii="Baskerville Old Face" w:hAnsi="Baskerville Old Face"/>
        </w:rPr>
        <w:t>75.00 €</w:t>
      </w:r>
    </w:p>
    <w:p w14:paraId="55620671" w14:textId="77777777" w:rsidR="00FE7008" w:rsidRDefault="00FE7008" w:rsidP="00FE7008">
      <w:pPr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 xml:space="preserve">                         Chauffage : </w:t>
      </w:r>
      <w:r>
        <w:rPr>
          <w:rFonts w:ascii="Baskerville Old Face" w:hAnsi="Baskerville Old Face"/>
        </w:rPr>
        <w:t xml:space="preserve"> </w:t>
      </w:r>
      <w:r w:rsidRPr="00A57BE9">
        <w:rPr>
          <w:rFonts w:ascii="Baskerville Old Face" w:hAnsi="Baskerville Old Face"/>
        </w:rPr>
        <w:t>80.00 €</w:t>
      </w:r>
    </w:p>
    <w:p w14:paraId="2C9E0713" w14:textId="77777777" w:rsidR="00FE7008" w:rsidRDefault="00FE7008" w:rsidP="00FE7008">
      <w:pPr>
        <w:rPr>
          <w:rFonts w:ascii="Baskerville Old Face" w:hAnsi="Baskerville Old Face"/>
        </w:rPr>
      </w:pPr>
    </w:p>
    <w:p w14:paraId="45823E91" w14:textId="77777777" w:rsidR="00FE7008" w:rsidRDefault="00FE7008" w:rsidP="00FE7008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</w:t>
      </w:r>
      <w:r w:rsidRPr="00BE6376">
        <w:rPr>
          <w:rFonts w:ascii="Baskerville Old Face" w:hAnsi="Baskerville Old Face"/>
          <w:b/>
          <w:bCs/>
        </w:rPr>
        <w:t>Quartier Beau Soleil</w:t>
      </w:r>
      <w:r>
        <w:rPr>
          <w:rFonts w:ascii="Baskerville Old Face" w:hAnsi="Baskerville Old Face"/>
        </w:rPr>
        <w:t> : (19 personnes)</w:t>
      </w:r>
    </w:p>
    <w:p w14:paraId="30A71246" w14:textId="77777777" w:rsidR="00FE7008" w:rsidRDefault="00FE7008" w:rsidP="00FE7008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Personnes commune ou </w:t>
      </w:r>
      <w:proofErr w:type="spellStart"/>
      <w:r>
        <w:rPr>
          <w:rFonts w:ascii="Baskerville Old Face" w:hAnsi="Baskerville Old Face"/>
        </w:rPr>
        <w:t>ext</w:t>
      </w:r>
      <w:proofErr w:type="spellEnd"/>
      <w:r>
        <w:rPr>
          <w:rFonts w:ascii="Baskerville Old Face" w:hAnsi="Baskerville Old Face"/>
        </w:rPr>
        <w:t>. 1 j : 50.00 €</w:t>
      </w:r>
    </w:p>
    <w:p w14:paraId="1474D9DB" w14:textId="77777777" w:rsidR="00FE7008" w:rsidRDefault="00FE7008" w:rsidP="00FE7008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2 j : 75.00 €</w:t>
      </w:r>
    </w:p>
    <w:p w14:paraId="61D6528A" w14:textId="77777777" w:rsidR="00FE7008" w:rsidRPr="00A57BE9" w:rsidRDefault="00FE7008" w:rsidP="00FE7008">
      <w:pPr>
        <w:rPr>
          <w:rFonts w:ascii="Baskerville Old Face" w:hAnsi="Baskerville Old Face"/>
        </w:rPr>
      </w:pPr>
    </w:p>
    <w:p w14:paraId="762969DF" w14:textId="77777777" w:rsidR="00FE7008" w:rsidRPr="00A57BE9" w:rsidRDefault="00FE7008" w:rsidP="00FE7008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bCs/>
          <w:iCs/>
          <w:u w:color="FF0000"/>
        </w:rPr>
      </w:pPr>
      <w:r>
        <w:rPr>
          <w:rFonts w:ascii="Baskerville Old Face" w:hAnsi="Baskerville Old Face"/>
          <w:bCs/>
          <w:iCs/>
          <w:u w:color="FF0000"/>
        </w:rPr>
        <w:t xml:space="preserve"> </w:t>
      </w:r>
    </w:p>
    <w:p w14:paraId="2DCF85E0" w14:textId="77777777" w:rsidR="00FE7008" w:rsidRPr="00EC27DF" w:rsidRDefault="00FE7008" w:rsidP="00FE7008">
      <w:pPr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 xml:space="preserve">   </w:t>
      </w:r>
    </w:p>
    <w:p w14:paraId="0D4FB194" w14:textId="77777777" w:rsidR="00FE7008" w:rsidRPr="00DA2005" w:rsidRDefault="00FE7008" w:rsidP="00FE7008">
      <w:pPr>
        <w:rPr>
          <w:rFonts w:ascii="Baskerville Old Face" w:hAnsi="Baskerville Old Face"/>
          <w:b/>
          <w:color w:val="7030A0"/>
        </w:rPr>
      </w:pPr>
      <w:r w:rsidRPr="00DA2005">
        <w:rPr>
          <w:rFonts w:ascii="Baskerville Old Face" w:hAnsi="Baskerville Old Face"/>
          <w:b/>
          <w:color w:val="7030A0"/>
        </w:rPr>
        <w:t xml:space="preserve">2/ </w:t>
      </w:r>
      <w:r w:rsidRPr="00DA2005">
        <w:rPr>
          <w:rFonts w:ascii="Baskerville Old Face" w:hAnsi="Baskerville Old Face"/>
          <w:b/>
          <w:color w:val="7030A0"/>
          <w:u w:val="dotDotDash"/>
        </w:rPr>
        <w:t>Dette</w:t>
      </w:r>
      <w:r w:rsidRPr="00DA2005">
        <w:rPr>
          <w:rFonts w:ascii="Baskerville Old Face" w:hAnsi="Baskerville Old Face"/>
          <w:b/>
          <w:color w:val="7030A0"/>
        </w:rPr>
        <w:t xml:space="preserve"> : </w:t>
      </w:r>
    </w:p>
    <w:p w14:paraId="455C2E04" w14:textId="77777777" w:rsidR="00FE7008" w:rsidRPr="00E32C5E" w:rsidRDefault="00FE7008" w:rsidP="00FE7008">
      <w:pPr>
        <w:tabs>
          <w:tab w:val="left" w:pos="284"/>
        </w:tabs>
        <w:rPr>
          <w:rFonts w:ascii="Baskerville Old Face" w:hAnsi="Baskerville Old Face"/>
        </w:rPr>
      </w:pPr>
      <w:r w:rsidRPr="00E32C5E">
        <w:rPr>
          <w:rFonts w:ascii="Baskerville Old Face" w:hAnsi="Baskerville Old Face"/>
          <w:b/>
        </w:rPr>
        <w:tab/>
      </w:r>
    </w:p>
    <w:p w14:paraId="7C5E3294" w14:textId="77777777" w:rsidR="00FE7008" w:rsidRPr="00F570A9" w:rsidRDefault="00FE7008" w:rsidP="00FE7008">
      <w:pPr>
        <w:tabs>
          <w:tab w:val="left" w:pos="0"/>
        </w:tabs>
        <w:rPr>
          <w:rFonts w:ascii="Book Antiqua" w:hAnsi="Book Antiqua"/>
        </w:rPr>
      </w:pPr>
      <w:r w:rsidRPr="00F570A9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F570A9">
        <w:rPr>
          <w:rFonts w:ascii="Book Antiqua" w:hAnsi="Book Antiqua"/>
        </w:rPr>
        <w:t xml:space="preserve">Prêt réalisé pour les travaux « Cœur de Villages » {Avenue de la Gare, réhabilitation de l’Immeuble Berger  (3 Logements),  réhabilitation de l’Ancienne Gendarmerie (4 logements)} </w:t>
      </w:r>
    </w:p>
    <w:p w14:paraId="44C763E2" w14:textId="77777777" w:rsidR="00FE7008" w:rsidRPr="00570F2D" w:rsidRDefault="00FE7008" w:rsidP="00FE7008">
      <w:pPr>
        <w:tabs>
          <w:tab w:val="left" w:pos="284"/>
        </w:tabs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Pr="00570F2D">
        <w:rPr>
          <w:rFonts w:ascii="Book Antiqua" w:hAnsi="Book Antiqua"/>
        </w:rPr>
        <w:t>ontant</w:t>
      </w:r>
      <w:r>
        <w:rPr>
          <w:rFonts w:ascii="Book Antiqua" w:hAnsi="Book Antiqua"/>
        </w:rPr>
        <w:t> :</w:t>
      </w:r>
      <w:r w:rsidRPr="00570F2D">
        <w:rPr>
          <w:rFonts w:ascii="Book Antiqua" w:hAnsi="Book Antiqua"/>
        </w:rPr>
        <w:t xml:space="preserve"> 341 298.12 € (négocié en 2019 suite au transfert de la Maison Médicale à la communauté de    communes</w:t>
      </w:r>
      <w:r>
        <w:rPr>
          <w:rFonts w:ascii="Book Antiqua" w:hAnsi="Book Antiqua"/>
        </w:rPr>
        <w:t>)</w:t>
      </w:r>
      <w:r w:rsidRPr="00570F2D">
        <w:rPr>
          <w:rFonts w:ascii="Book Antiqua" w:hAnsi="Book Antiqua"/>
        </w:rPr>
        <w:t xml:space="preserve"> dernière échéance janvier 2030</w:t>
      </w:r>
    </w:p>
    <w:p w14:paraId="304FA25B" w14:textId="77777777" w:rsidR="00FE7008" w:rsidRPr="00DE3843" w:rsidRDefault="00FE7008" w:rsidP="00FE7008">
      <w:pPr>
        <w:tabs>
          <w:tab w:val="left" w:pos="284"/>
        </w:tabs>
        <w:rPr>
          <w:rFonts w:ascii="Book Antiqua" w:hAnsi="Book Antiqua"/>
          <w:b/>
          <w:bCs/>
        </w:rPr>
      </w:pPr>
    </w:p>
    <w:p w14:paraId="7A143AF2" w14:textId="77777777" w:rsidR="00FE7008" w:rsidRDefault="00FE7008" w:rsidP="00FE7008">
      <w:pPr>
        <w:tabs>
          <w:tab w:val="left" w:pos="284"/>
        </w:tabs>
        <w:rPr>
          <w:rFonts w:ascii="Book Antiqua" w:hAnsi="Book Antiqua"/>
          <w:b/>
          <w:bCs/>
          <w:i/>
          <w:iCs/>
        </w:rPr>
      </w:pPr>
    </w:p>
    <w:p w14:paraId="75265776" w14:textId="77777777" w:rsidR="00FE7008" w:rsidRPr="003F2CD4" w:rsidRDefault="00FE7008" w:rsidP="00FE7008">
      <w:pPr>
        <w:tabs>
          <w:tab w:val="left" w:pos="284"/>
        </w:tabs>
        <w:rPr>
          <w:rFonts w:ascii="Book Antiqua" w:hAnsi="Book Antiqua"/>
          <w:b/>
          <w:bCs/>
          <w:i/>
          <w:iCs/>
        </w:rPr>
      </w:pPr>
      <w:r w:rsidRPr="003F2CD4">
        <w:rPr>
          <w:rFonts w:ascii="Book Antiqua" w:hAnsi="Book Antiqua"/>
          <w:b/>
          <w:bCs/>
          <w:i/>
          <w:iCs/>
        </w:rPr>
        <w:t>Encours de la dette : 2</w:t>
      </w:r>
      <w:r>
        <w:rPr>
          <w:rFonts w:ascii="Book Antiqua" w:hAnsi="Book Antiqua"/>
          <w:b/>
          <w:bCs/>
          <w:i/>
          <w:iCs/>
        </w:rPr>
        <w:t>09 427.09</w:t>
      </w:r>
      <w:r w:rsidRPr="003F2CD4">
        <w:rPr>
          <w:rFonts w:ascii="Book Antiqua" w:hAnsi="Book Antiqua"/>
          <w:b/>
          <w:bCs/>
          <w:i/>
          <w:iCs/>
        </w:rPr>
        <w:t xml:space="preserve"> €       </w:t>
      </w:r>
    </w:p>
    <w:p w14:paraId="5AF64C51" w14:textId="77777777" w:rsidR="00FE7008" w:rsidRPr="00570F2D" w:rsidRDefault="00FE7008" w:rsidP="00FE7008">
      <w:pPr>
        <w:tabs>
          <w:tab w:val="left" w:pos="284"/>
        </w:tabs>
        <w:rPr>
          <w:rFonts w:ascii="Book Antiqua" w:hAnsi="Book Antiqua"/>
        </w:rPr>
      </w:pPr>
    </w:p>
    <w:p w14:paraId="35DAA268" w14:textId="77777777" w:rsidR="00FE7008" w:rsidRPr="00570F2D" w:rsidRDefault="00FE7008" w:rsidP="00FE7008">
      <w:pPr>
        <w:tabs>
          <w:tab w:val="left" w:pos="284"/>
        </w:tabs>
        <w:rPr>
          <w:rFonts w:ascii="Book Antiqua" w:hAnsi="Book Antiqua"/>
        </w:rPr>
      </w:pPr>
      <w:r w:rsidRPr="00570F2D">
        <w:rPr>
          <w:rFonts w:ascii="Book Antiqua" w:hAnsi="Book Antiqua"/>
        </w:rPr>
        <w:tab/>
        <w:t>- Intérêts à payer en 202</w:t>
      </w:r>
      <w:r>
        <w:rPr>
          <w:rFonts w:ascii="Book Antiqua" w:hAnsi="Book Antiqua"/>
        </w:rPr>
        <w:t>4</w:t>
      </w:r>
      <w:r w:rsidRPr="00570F2D">
        <w:rPr>
          <w:rFonts w:ascii="Book Antiqua" w:hAnsi="Book Antiqua"/>
        </w:rPr>
        <w:t> :      8 448.23 €                            Intérêts payés en 202</w:t>
      </w:r>
      <w:r>
        <w:rPr>
          <w:rFonts w:ascii="Book Antiqua" w:hAnsi="Book Antiqua"/>
        </w:rPr>
        <w:t>3</w:t>
      </w:r>
      <w:r w:rsidRPr="00570F2D">
        <w:rPr>
          <w:rFonts w:ascii="Book Antiqua" w:hAnsi="Book Antiqua"/>
        </w:rPr>
        <w:t xml:space="preserve"> : </w:t>
      </w:r>
      <w:r>
        <w:rPr>
          <w:rFonts w:ascii="Book Antiqua" w:hAnsi="Book Antiqua"/>
        </w:rPr>
        <w:t xml:space="preserve">  9 688.58</w:t>
      </w:r>
      <w:r w:rsidRPr="00570F2D">
        <w:rPr>
          <w:rFonts w:ascii="Book Antiqua" w:hAnsi="Book Antiqua"/>
        </w:rPr>
        <w:t xml:space="preserve"> €</w:t>
      </w:r>
    </w:p>
    <w:p w14:paraId="1F954799" w14:textId="77777777" w:rsidR="00FE7008" w:rsidRPr="00570F2D" w:rsidRDefault="00FE7008" w:rsidP="00FE7008">
      <w:pPr>
        <w:tabs>
          <w:tab w:val="left" w:pos="284"/>
        </w:tabs>
        <w:rPr>
          <w:rFonts w:ascii="Book Antiqua" w:hAnsi="Book Antiqua"/>
          <w:u w:val="single"/>
        </w:rPr>
      </w:pPr>
      <w:r w:rsidRPr="00570F2D">
        <w:rPr>
          <w:rFonts w:ascii="Book Antiqua" w:hAnsi="Book Antiqua"/>
        </w:rPr>
        <w:t xml:space="preserve">     - Capital à payer  en 202</w:t>
      </w:r>
      <w:r>
        <w:rPr>
          <w:rFonts w:ascii="Book Antiqua" w:hAnsi="Book Antiqua"/>
        </w:rPr>
        <w:t>4</w:t>
      </w:r>
      <w:r w:rsidRPr="00570F2D">
        <w:rPr>
          <w:rFonts w:ascii="Book Antiqua" w:hAnsi="Book Antiqua"/>
        </w:rPr>
        <w:t> </w:t>
      </w:r>
      <w:r w:rsidRPr="00570F2D">
        <w:rPr>
          <w:rFonts w:ascii="Book Antiqua" w:hAnsi="Book Antiqua"/>
          <w:u w:val="single"/>
        </w:rPr>
        <w:t>:    29 895.73 €</w:t>
      </w:r>
      <w:r w:rsidRPr="00570F2D">
        <w:rPr>
          <w:rFonts w:ascii="Book Antiqua" w:hAnsi="Book Antiqua"/>
        </w:rPr>
        <w:t xml:space="preserve">                           Capital payé  en 202</w:t>
      </w:r>
      <w:r>
        <w:rPr>
          <w:rFonts w:ascii="Book Antiqua" w:hAnsi="Book Antiqua"/>
        </w:rPr>
        <w:t>3</w:t>
      </w:r>
      <w:r w:rsidRPr="00570F2D">
        <w:rPr>
          <w:rFonts w:ascii="Book Antiqua" w:hAnsi="Book Antiqua"/>
        </w:rPr>
        <w:t> </w:t>
      </w:r>
      <w:r w:rsidRPr="00570F2D">
        <w:rPr>
          <w:rFonts w:ascii="Book Antiqua" w:hAnsi="Book Antiqua"/>
          <w:u w:val="single"/>
        </w:rPr>
        <w:t xml:space="preserve">:   </w:t>
      </w:r>
      <w:r>
        <w:rPr>
          <w:rFonts w:ascii="Book Antiqua" w:hAnsi="Book Antiqua"/>
          <w:u w:val="single"/>
        </w:rPr>
        <w:t>28 655.38</w:t>
      </w:r>
      <w:r w:rsidRPr="00570F2D">
        <w:rPr>
          <w:rFonts w:ascii="Book Antiqua" w:hAnsi="Book Antiqua"/>
          <w:u w:val="single"/>
        </w:rPr>
        <w:t xml:space="preserve"> €</w:t>
      </w:r>
    </w:p>
    <w:p w14:paraId="3CE88DED" w14:textId="77777777" w:rsidR="00FE7008" w:rsidRDefault="00FE7008" w:rsidP="00FE7008">
      <w:pPr>
        <w:tabs>
          <w:tab w:val="left" w:pos="284"/>
        </w:tabs>
        <w:rPr>
          <w:rFonts w:ascii="Book Antiqua" w:hAnsi="Book Antiqua"/>
        </w:rPr>
      </w:pPr>
      <w:r w:rsidRPr="00570F2D">
        <w:rPr>
          <w:rFonts w:ascii="Book Antiqua" w:hAnsi="Book Antiqua"/>
        </w:rPr>
        <w:t xml:space="preserve">        Total :                                </w:t>
      </w:r>
      <w:r>
        <w:rPr>
          <w:rFonts w:ascii="Book Antiqua" w:hAnsi="Book Antiqua"/>
        </w:rPr>
        <w:t xml:space="preserve">   </w:t>
      </w:r>
      <w:r w:rsidRPr="00570F2D">
        <w:rPr>
          <w:rFonts w:ascii="Book Antiqua" w:hAnsi="Book Antiqua"/>
        </w:rPr>
        <w:t xml:space="preserve"> 38 343.96 €                            Total :                   </w:t>
      </w:r>
      <w:r>
        <w:rPr>
          <w:rFonts w:ascii="Book Antiqua" w:hAnsi="Book Antiqua"/>
        </w:rPr>
        <w:t xml:space="preserve">   </w:t>
      </w:r>
      <w:r w:rsidRPr="00570F2D">
        <w:rPr>
          <w:rFonts w:ascii="Book Antiqua" w:hAnsi="Book Antiqua"/>
        </w:rPr>
        <w:t xml:space="preserve">         </w:t>
      </w:r>
      <w:bookmarkStart w:id="0" w:name="_Hlk95817196"/>
      <w:r w:rsidRPr="00570F2D">
        <w:rPr>
          <w:rFonts w:ascii="Book Antiqua" w:hAnsi="Book Antiqua"/>
        </w:rPr>
        <w:t xml:space="preserve">38 343.96 </w:t>
      </w:r>
      <w:bookmarkEnd w:id="0"/>
      <w:r w:rsidRPr="00570F2D">
        <w:rPr>
          <w:rFonts w:ascii="Book Antiqua" w:hAnsi="Book Antiqua"/>
        </w:rPr>
        <w:t>€</w:t>
      </w:r>
    </w:p>
    <w:p w14:paraId="409992AB" w14:textId="77777777" w:rsidR="00FE7008" w:rsidRDefault="00FE7008" w:rsidP="00FE7008">
      <w:pPr>
        <w:tabs>
          <w:tab w:val="left" w:pos="284"/>
        </w:tabs>
        <w:rPr>
          <w:rFonts w:ascii="Book Antiqua" w:hAnsi="Book Antiqua"/>
        </w:rPr>
      </w:pPr>
    </w:p>
    <w:p w14:paraId="5E9C6E3B" w14:textId="77777777" w:rsidR="00FE7008" w:rsidRPr="00570F2D" w:rsidRDefault="00FE7008" w:rsidP="00FE7008">
      <w:pPr>
        <w:tabs>
          <w:tab w:val="left" w:pos="284"/>
        </w:tabs>
        <w:rPr>
          <w:rFonts w:ascii="Book Antiqua" w:hAnsi="Book Antiqua"/>
        </w:rPr>
      </w:pPr>
    </w:p>
    <w:p w14:paraId="323DAB8B" w14:textId="77777777" w:rsidR="00FE7008" w:rsidRPr="00E32C5E" w:rsidRDefault="00FE7008" w:rsidP="00FE7008">
      <w:pPr>
        <w:tabs>
          <w:tab w:val="left" w:pos="284"/>
        </w:tabs>
        <w:rPr>
          <w:rFonts w:ascii="Baskerville Old Face" w:hAnsi="Baskerville Old Face"/>
        </w:rPr>
      </w:pPr>
      <w:r w:rsidRPr="00E32C5E">
        <w:rPr>
          <w:rFonts w:ascii="Baskerville Old Face" w:hAnsi="Baskerville Old Face"/>
        </w:rPr>
        <w:t xml:space="preserve">    - Ratio par habitant : </w:t>
      </w:r>
      <w:r>
        <w:rPr>
          <w:rFonts w:ascii="Baskerville Old Face" w:hAnsi="Baskerville Old Face"/>
        </w:rPr>
        <w:t xml:space="preserve">        322.19 €</w:t>
      </w:r>
      <w:r w:rsidRPr="00E32C5E">
        <w:rPr>
          <w:rFonts w:ascii="Baskerville Old Face" w:hAnsi="Baskerville Old Face"/>
        </w:rPr>
        <w:t>/habitant</w:t>
      </w:r>
    </w:p>
    <w:p w14:paraId="02EAD2BC" w14:textId="77777777" w:rsidR="00FE7008" w:rsidRPr="00E32C5E" w:rsidRDefault="00FE7008" w:rsidP="00FE7008">
      <w:pPr>
        <w:tabs>
          <w:tab w:val="left" w:pos="284"/>
        </w:tabs>
        <w:rPr>
          <w:rFonts w:ascii="Baskerville Old Face" w:hAnsi="Baskerville Old Face"/>
        </w:rPr>
      </w:pPr>
    </w:p>
    <w:p w14:paraId="05A3249B" w14:textId="77777777" w:rsidR="00FE7008" w:rsidRDefault="00FE7008" w:rsidP="00FE7008">
      <w:pPr>
        <w:tabs>
          <w:tab w:val="left" w:pos="284"/>
        </w:tabs>
        <w:ind w:left="284"/>
        <w:rPr>
          <w:rFonts w:ascii="Baskerville Old Face" w:hAnsi="Baskerville Old Face"/>
        </w:rPr>
      </w:pPr>
      <w:r>
        <w:rPr>
          <w:rFonts w:ascii="Baskerville Old Face" w:hAnsi="Baskerville Old Face"/>
        </w:rPr>
        <w:t>C.A.F (capacité auto financement) brute :</w:t>
      </w:r>
    </w:p>
    <w:p w14:paraId="5EC00B87" w14:textId="77777777" w:rsidR="00FE7008" w:rsidRDefault="00FE7008" w:rsidP="00FE7008">
      <w:pPr>
        <w:tabs>
          <w:tab w:val="left" w:pos="284"/>
        </w:tabs>
        <w:ind w:left="284"/>
        <w:rPr>
          <w:rFonts w:ascii="Baskerville Old Face" w:hAnsi="Baskerville Old Face"/>
        </w:rPr>
      </w:pPr>
      <w:r>
        <w:rPr>
          <w:rFonts w:ascii="Baskerville Old Face" w:hAnsi="Baskerville Old Face"/>
        </w:rPr>
        <w:t>(Recettes réelles – chapitre 042)       -        (Dépenses réelles – chapitre 042)</w:t>
      </w:r>
    </w:p>
    <w:p w14:paraId="088713E0" w14:textId="77777777" w:rsidR="00FE7008" w:rsidRDefault="00FE7008" w:rsidP="00FE7008">
      <w:pPr>
        <w:tabs>
          <w:tab w:val="left" w:pos="284"/>
        </w:tabs>
        <w:ind w:left="284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 xml:space="preserve">                =     707 288.42 €             -                  640 024.01           =       CAF brute =    67 264.41 €   </w:t>
      </w:r>
    </w:p>
    <w:p w14:paraId="41123AC3" w14:textId="77777777" w:rsidR="00FE7008" w:rsidRDefault="00FE7008" w:rsidP="00FE7008">
      <w:pPr>
        <w:tabs>
          <w:tab w:val="left" w:pos="284"/>
        </w:tabs>
        <w:ind w:left="284"/>
        <w:rPr>
          <w:rFonts w:ascii="Baskerville Old Face" w:hAnsi="Baskerville Old Face"/>
        </w:rPr>
      </w:pPr>
    </w:p>
    <w:p w14:paraId="73652221" w14:textId="77777777" w:rsidR="00FE7008" w:rsidRPr="00E32C5E" w:rsidRDefault="00FE7008" w:rsidP="00FE7008">
      <w:pPr>
        <w:tabs>
          <w:tab w:val="left" w:pos="284"/>
        </w:tabs>
        <w:ind w:left="284"/>
        <w:rPr>
          <w:rFonts w:ascii="Baskerville Old Face" w:hAnsi="Baskerville Old Face"/>
        </w:rPr>
      </w:pPr>
      <w:r>
        <w:rPr>
          <w:rFonts w:ascii="Baskerville Old Face" w:hAnsi="Baskerville Old Face"/>
        </w:rPr>
        <w:t>Encours de la dette =   3.11 ans capacité désendettement</w:t>
      </w:r>
    </w:p>
    <w:p w14:paraId="09DB3D49" w14:textId="77777777" w:rsidR="00FE7008" w:rsidRPr="00E32C5E" w:rsidRDefault="00FE7008" w:rsidP="00FE7008">
      <w:pPr>
        <w:tabs>
          <w:tab w:val="left" w:pos="284"/>
        </w:tabs>
        <w:rPr>
          <w:rFonts w:ascii="Baskerville Old Face" w:hAnsi="Baskerville Old Face"/>
        </w:rPr>
      </w:pPr>
    </w:p>
    <w:p w14:paraId="3ACABF36" w14:textId="77777777" w:rsidR="00FE7008" w:rsidRDefault="00FE7008" w:rsidP="00FE7008">
      <w:pPr>
        <w:tabs>
          <w:tab w:val="left" w:pos="284"/>
        </w:tabs>
        <w:rPr>
          <w:rFonts w:ascii="Baskerville Old Face" w:hAnsi="Baskerville Old Face"/>
        </w:rPr>
      </w:pPr>
      <w:r w:rsidRPr="00E32C5E">
        <w:rPr>
          <w:rFonts w:ascii="Baskerville Old Face" w:hAnsi="Baskerville Old Face"/>
        </w:rPr>
        <w:tab/>
        <w:t>- Ratio du service d</w:t>
      </w:r>
      <w:r>
        <w:rPr>
          <w:rFonts w:ascii="Baskerville Old Face" w:hAnsi="Baskerville Old Face"/>
        </w:rPr>
        <w:t xml:space="preserve">e la dette :  </w:t>
      </w:r>
      <w:r w:rsidRPr="00E32C5E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>38 343.96 € = 31.88 % de 120 262.50 €</w:t>
      </w:r>
    </w:p>
    <w:p w14:paraId="0F163C1C" w14:textId="77777777" w:rsidR="00FE7008" w:rsidRDefault="00FE7008" w:rsidP="00FE7008">
      <w:pPr>
        <w:tabs>
          <w:tab w:val="left" w:pos="284"/>
        </w:tabs>
        <w:rPr>
          <w:rFonts w:ascii="Baskerville Old Face" w:hAnsi="Baskerville Old Face"/>
        </w:rPr>
      </w:pPr>
    </w:p>
    <w:p w14:paraId="630CA834" w14:textId="77777777" w:rsidR="00FE7008" w:rsidRDefault="00FE7008" w:rsidP="00FE7008">
      <w:pPr>
        <w:tabs>
          <w:tab w:val="left" w:pos="284"/>
        </w:tabs>
        <w:jc w:val="center"/>
        <w:rPr>
          <w:rFonts w:ascii="Baskerville Old Face" w:hAnsi="Baskerville Old Face"/>
          <w:b/>
          <w:bCs/>
        </w:rPr>
      </w:pPr>
      <w:r w:rsidRPr="00565F8D">
        <w:rPr>
          <w:rFonts w:ascii="Baskerville Old Face" w:hAnsi="Baskerville Old Face"/>
          <w:b/>
          <w:bCs/>
        </w:rPr>
        <w:t>***</w:t>
      </w:r>
    </w:p>
    <w:p w14:paraId="779DCF45" w14:textId="77777777" w:rsidR="00FE7008" w:rsidRPr="00565F8D" w:rsidRDefault="00FE7008" w:rsidP="00FE7008">
      <w:pPr>
        <w:tabs>
          <w:tab w:val="left" w:pos="284"/>
        </w:tabs>
        <w:jc w:val="center"/>
        <w:rPr>
          <w:rFonts w:ascii="Baskerville Old Face" w:hAnsi="Baskerville Old Face"/>
          <w:b/>
          <w:bCs/>
        </w:rPr>
      </w:pPr>
    </w:p>
    <w:p w14:paraId="7C2577FC" w14:textId="77777777" w:rsidR="00FE7008" w:rsidRDefault="00FE7008" w:rsidP="00FE7008">
      <w:pPr>
        <w:tabs>
          <w:tab w:val="left" w:pos="284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>Depuis 2023 plus de budget CCAS, les dépenses et les recettes sont à inscrire au budget principal</w:t>
      </w:r>
    </w:p>
    <w:p w14:paraId="4478EA5E" w14:textId="77777777" w:rsidR="00FE7008" w:rsidRDefault="00FE7008" w:rsidP="00FE7008">
      <w:pPr>
        <w:tabs>
          <w:tab w:val="left" w:pos="284"/>
        </w:tabs>
        <w:rPr>
          <w:rFonts w:ascii="Baskerville Old Face" w:hAnsi="Baskerville Old Face"/>
        </w:rPr>
      </w:pPr>
    </w:p>
    <w:p w14:paraId="6DC400AC" w14:textId="77777777" w:rsidR="00FE7008" w:rsidRDefault="00FE7008" w:rsidP="00FE7008">
      <w:pPr>
        <w:tabs>
          <w:tab w:val="left" w:pos="284"/>
        </w:tabs>
        <w:rPr>
          <w:rFonts w:ascii="Book Antiqua" w:hAnsi="Book Antiqua"/>
          <w:bCs/>
        </w:rPr>
      </w:pPr>
      <w:r w:rsidRPr="00F570A9">
        <w:rPr>
          <w:rFonts w:ascii="Baskerville Old Face" w:hAnsi="Baskerville Old Face"/>
          <w:bCs/>
        </w:rPr>
        <w:t>-</w:t>
      </w:r>
      <w:r>
        <w:rPr>
          <w:rFonts w:ascii="Book Antiqua" w:hAnsi="Book Antiqua"/>
          <w:bCs/>
        </w:rPr>
        <w:t xml:space="preserve"> </w:t>
      </w:r>
      <w:r w:rsidRPr="00F570A9">
        <w:rPr>
          <w:rFonts w:ascii="Book Antiqua" w:hAnsi="Book Antiqua"/>
          <w:bCs/>
        </w:rPr>
        <w:t xml:space="preserve">Acquisition maison commune Quartier Beau Soleil </w:t>
      </w:r>
    </w:p>
    <w:p w14:paraId="135AAF3D" w14:textId="77777777" w:rsidR="00FE7008" w:rsidRDefault="00FE7008" w:rsidP="00FE7008">
      <w:pPr>
        <w:tabs>
          <w:tab w:val="left" w:pos="284"/>
        </w:tabs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Montant : </w:t>
      </w:r>
      <w:r w:rsidRPr="00F570A9">
        <w:rPr>
          <w:rFonts w:ascii="Book Antiqua" w:hAnsi="Book Antiqua"/>
          <w:bCs/>
        </w:rPr>
        <w:t xml:space="preserve">90 000.00 € - 20 ans  </w:t>
      </w:r>
      <w:r w:rsidRPr="00F570A9">
        <w:rPr>
          <w:rFonts w:ascii="Wingdings" w:hAnsi="Wingdings"/>
          <w:bCs/>
        </w:rPr>
        <w:t xml:space="preserve">à </w:t>
      </w:r>
      <w:r w:rsidRPr="00F570A9">
        <w:rPr>
          <w:rFonts w:ascii="Book Antiqua" w:hAnsi="Book Antiqua"/>
          <w:bCs/>
        </w:rPr>
        <w:t xml:space="preserve">dernière échéance </w:t>
      </w:r>
      <w:r>
        <w:rPr>
          <w:rFonts w:ascii="Book Antiqua" w:hAnsi="Book Antiqua"/>
          <w:bCs/>
        </w:rPr>
        <w:t>Janvier 2036</w:t>
      </w:r>
    </w:p>
    <w:p w14:paraId="1901683E" w14:textId="77777777" w:rsidR="00FE7008" w:rsidRPr="00DE3843" w:rsidRDefault="00FE7008" w:rsidP="00FE7008">
      <w:pPr>
        <w:tabs>
          <w:tab w:val="left" w:pos="284"/>
        </w:tabs>
        <w:rPr>
          <w:rFonts w:ascii="Baskerville Old Face" w:hAnsi="Baskerville Old Face"/>
          <w:b/>
          <w:bCs/>
          <w:i/>
          <w:iCs/>
        </w:rPr>
      </w:pPr>
    </w:p>
    <w:p w14:paraId="6608C506" w14:textId="77777777" w:rsidR="00FE7008" w:rsidRPr="00DE3843" w:rsidRDefault="00FE7008" w:rsidP="00FE7008">
      <w:pPr>
        <w:tabs>
          <w:tab w:val="left" w:pos="284"/>
        </w:tabs>
        <w:rPr>
          <w:rFonts w:ascii="Book Antiqua" w:hAnsi="Book Antiqua"/>
          <w:b/>
          <w:bCs/>
          <w:i/>
          <w:iCs/>
        </w:rPr>
      </w:pPr>
      <w:r w:rsidRPr="00DE3843">
        <w:rPr>
          <w:rFonts w:ascii="Book Antiqua" w:hAnsi="Book Antiqua"/>
          <w:b/>
          <w:bCs/>
          <w:i/>
          <w:iCs/>
        </w:rPr>
        <w:t xml:space="preserve">Encours de la dette : 64 070.40 € </w:t>
      </w:r>
    </w:p>
    <w:p w14:paraId="797B615A" w14:textId="77777777" w:rsidR="00FE7008" w:rsidRPr="00E32C5E" w:rsidRDefault="00FE7008" w:rsidP="00FE7008">
      <w:r>
        <w:t xml:space="preserve">Intérêts à payer en 2024 :   1 328.75 </w:t>
      </w:r>
      <w:r w:rsidRPr="00E32C5E">
        <w:t xml:space="preserve">€                                    </w:t>
      </w:r>
      <w:r>
        <w:t xml:space="preserve">        Intérêts payés en 2023 :  1 519.35 € </w:t>
      </w:r>
    </w:p>
    <w:p w14:paraId="0D52A24C" w14:textId="77777777" w:rsidR="00FE7008" w:rsidRPr="00E32C5E" w:rsidRDefault="00FE7008" w:rsidP="00FE7008">
      <w:r w:rsidRPr="00E32C5E">
        <w:t xml:space="preserve">Capital </w:t>
      </w:r>
      <w:r>
        <w:t>à payer</w:t>
      </w:r>
      <w:r w:rsidRPr="00E32C5E">
        <w:t xml:space="preserve">               </w:t>
      </w:r>
      <w:r>
        <w:t xml:space="preserve">  </w:t>
      </w:r>
      <w:r w:rsidRPr="00E32C5E">
        <w:t xml:space="preserve">: </w:t>
      </w:r>
      <w:r>
        <w:t>4 287.57</w:t>
      </w:r>
      <w:r w:rsidRPr="00E32C5E">
        <w:t xml:space="preserve"> €                                            Capital pay</w:t>
      </w:r>
      <w:r>
        <w:t>é</w:t>
      </w:r>
      <w:r w:rsidRPr="00E32C5E">
        <w:t xml:space="preserve">               : </w:t>
      </w:r>
      <w:r>
        <w:t xml:space="preserve">   4 096.97 </w:t>
      </w:r>
      <w:r w:rsidRPr="00E32C5E">
        <w:t>€</w:t>
      </w:r>
    </w:p>
    <w:p w14:paraId="362906F7" w14:textId="77777777" w:rsidR="00FE7008" w:rsidRPr="00E32C5E" w:rsidRDefault="00FE7008" w:rsidP="00FE7008">
      <w:r w:rsidRPr="00E32C5E">
        <w:t xml:space="preserve">                                      ---------------                                                                                    ---------------</w:t>
      </w:r>
    </w:p>
    <w:p w14:paraId="5EFD04E6" w14:textId="77777777" w:rsidR="00FE7008" w:rsidRPr="00E32C5E" w:rsidRDefault="00FE7008" w:rsidP="00FE7008">
      <w:r w:rsidRPr="00E32C5E">
        <w:t xml:space="preserve">Total :                         </w:t>
      </w:r>
      <w:r>
        <w:t xml:space="preserve"> </w:t>
      </w:r>
      <w:r w:rsidRPr="00E32C5E">
        <w:t xml:space="preserve">   </w:t>
      </w:r>
      <w:r>
        <w:t xml:space="preserve">  </w:t>
      </w:r>
      <w:r w:rsidRPr="00E32C5E">
        <w:t xml:space="preserve"> </w:t>
      </w:r>
      <w:r>
        <w:t>5 616.32</w:t>
      </w:r>
      <w:r w:rsidRPr="00E32C5E">
        <w:t xml:space="preserve"> €                                             Total </w:t>
      </w:r>
      <w:r>
        <w:t xml:space="preserve">:                            </w:t>
      </w:r>
      <w:r w:rsidRPr="00E32C5E">
        <w:t xml:space="preserve"> </w:t>
      </w:r>
      <w:r>
        <w:t xml:space="preserve">5 616.32 </w:t>
      </w:r>
      <w:r w:rsidRPr="00E32C5E">
        <w:t>€</w:t>
      </w:r>
    </w:p>
    <w:p w14:paraId="2BB1DD39" w14:textId="77777777" w:rsidR="00FE7008" w:rsidRDefault="00FE7008" w:rsidP="00FE7008">
      <w:pPr>
        <w:tabs>
          <w:tab w:val="left" w:pos="284"/>
        </w:tabs>
        <w:rPr>
          <w:rFonts w:ascii="Baskerville Old Face" w:hAnsi="Baskerville Old Face"/>
        </w:rPr>
      </w:pPr>
      <w:r w:rsidRPr="00E32C5E">
        <w:rPr>
          <w:rFonts w:ascii="Baskerville Old Face" w:hAnsi="Baskerville Old Face"/>
        </w:rPr>
        <w:t xml:space="preserve">                       </w:t>
      </w:r>
      <w:r>
        <w:rPr>
          <w:rFonts w:ascii="Baskerville Old Face" w:hAnsi="Baskerville Old Face"/>
        </w:rPr>
        <w:t xml:space="preserve">                     </w:t>
      </w:r>
    </w:p>
    <w:p w14:paraId="61809C3C" w14:textId="77777777" w:rsidR="00FE7008" w:rsidRPr="00E32C5E" w:rsidRDefault="00FE7008" w:rsidP="00FE7008">
      <w:pPr>
        <w:tabs>
          <w:tab w:val="left" w:pos="284"/>
        </w:tabs>
        <w:rPr>
          <w:rFonts w:ascii="Baskerville Old Face" w:hAnsi="Baskerville Old Face"/>
        </w:rPr>
      </w:pPr>
      <w:r w:rsidRPr="00E32C5E">
        <w:rPr>
          <w:rFonts w:ascii="Baskerville Old Face" w:hAnsi="Baskerville Old Face"/>
        </w:rPr>
        <w:t xml:space="preserve">                                                                                             </w:t>
      </w:r>
    </w:p>
    <w:p w14:paraId="1DF6A368" w14:textId="77777777" w:rsidR="00FE7008" w:rsidRPr="00DA2005" w:rsidRDefault="00FE7008" w:rsidP="00FE7008">
      <w:pPr>
        <w:tabs>
          <w:tab w:val="left" w:pos="284"/>
        </w:tabs>
        <w:rPr>
          <w:rFonts w:ascii="Baskerville Old Face" w:hAnsi="Baskerville Old Face"/>
          <w:b/>
          <w:color w:val="7030A0"/>
        </w:rPr>
      </w:pPr>
      <w:r w:rsidRPr="00DA2005">
        <w:rPr>
          <w:rFonts w:ascii="Baskerville Old Face" w:hAnsi="Baskerville Old Face"/>
          <w:b/>
          <w:color w:val="7030A0"/>
        </w:rPr>
        <w:t xml:space="preserve">3/ </w:t>
      </w:r>
      <w:r w:rsidRPr="00DA2005">
        <w:rPr>
          <w:rFonts w:ascii="Baskerville Old Face" w:hAnsi="Baskerville Old Face"/>
          <w:b/>
          <w:color w:val="7030A0"/>
          <w:u w:val="dotDotDash"/>
        </w:rPr>
        <w:t>Dépenses de fonctionnement</w:t>
      </w:r>
      <w:r w:rsidRPr="00DA2005">
        <w:rPr>
          <w:rFonts w:ascii="Baskerville Old Face" w:hAnsi="Baskerville Old Face"/>
          <w:b/>
          <w:color w:val="7030A0"/>
        </w:rPr>
        <w:t> :</w:t>
      </w:r>
    </w:p>
    <w:p w14:paraId="19E79F0E" w14:textId="06D41581" w:rsidR="00FE7008" w:rsidRPr="0050177E" w:rsidRDefault="00FE7008" w:rsidP="00FE7008">
      <w:pPr>
        <w:tabs>
          <w:tab w:val="left" w:pos="284"/>
        </w:tabs>
        <w:ind w:firstLine="284"/>
      </w:pPr>
      <w:r>
        <w:t xml:space="preserve">-     </w:t>
      </w:r>
      <w:r w:rsidRPr="002E732D">
        <w:t>Devis fleurs :</w:t>
      </w:r>
      <w:r>
        <w:t xml:space="preserve"> </w:t>
      </w:r>
      <w:r w:rsidR="001D66E5">
        <w:t>2 000.00 €</w:t>
      </w:r>
      <w:r>
        <w:t xml:space="preserve"> c/6068</w:t>
      </w:r>
    </w:p>
    <w:p w14:paraId="65CDA07E" w14:textId="77777777" w:rsidR="00FE7008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Repas personnes âgées : 2 712.49 € en 2023 c/60623 payé en 2024</w:t>
      </w:r>
    </w:p>
    <w:p w14:paraId="1C92FBC2" w14:textId="77777777" w:rsidR="00FE7008" w:rsidRPr="009B1852" w:rsidRDefault="00FE7008" w:rsidP="00FE7008">
      <w:pPr>
        <w:tabs>
          <w:tab w:val="left" w:pos="284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-      </w:t>
      </w:r>
      <w:r w:rsidRPr="009B1852">
        <w:rPr>
          <w:rFonts w:ascii="Baskerville Old Face" w:hAnsi="Baskerville Old Face"/>
        </w:rPr>
        <w:t xml:space="preserve">Bibliothèque achat livres : </w:t>
      </w:r>
      <w:r>
        <w:rPr>
          <w:rFonts w:ascii="Baskerville Old Face" w:hAnsi="Baskerville Old Face"/>
        </w:rPr>
        <w:t>5</w:t>
      </w:r>
      <w:r w:rsidRPr="009B1852">
        <w:rPr>
          <w:rFonts w:ascii="Baskerville Old Face" w:hAnsi="Baskerville Old Face"/>
        </w:rPr>
        <w:t>00.</w:t>
      </w:r>
      <w:r>
        <w:rPr>
          <w:rFonts w:ascii="Baskerville Old Face" w:hAnsi="Baskerville Old Face"/>
        </w:rPr>
        <w:t>35</w:t>
      </w:r>
      <w:r w:rsidRPr="009B1852">
        <w:rPr>
          <w:rFonts w:ascii="Baskerville Old Face" w:hAnsi="Baskerville Old Face"/>
        </w:rPr>
        <w:t xml:space="preserve"> € en 202</w:t>
      </w:r>
      <w:r>
        <w:rPr>
          <w:rFonts w:ascii="Baskerville Old Face" w:hAnsi="Baskerville Old Face"/>
        </w:rPr>
        <w:t>3</w:t>
      </w:r>
      <w:r w:rsidRPr="009B1852">
        <w:rPr>
          <w:rFonts w:ascii="Baskerville Old Face" w:hAnsi="Baskerville Old Face"/>
        </w:rPr>
        <w:t xml:space="preserve"> c/6065</w:t>
      </w:r>
    </w:p>
    <w:p w14:paraId="4DD1103A" w14:textId="77777777" w:rsidR="00FE7008" w:rsidRPr="007B10F0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2301E" wp14:editId="25DCD780">
                <wp:simplePos x="0" y="0"/>
                <wp:positionH relativeFrom="column">
                  <wp:posOffset>7011670</wp:posOffset>
                </wp:positionH>
                <wp:positionV relativeFrom="paragraph">
                  <wp:posOffset>224155</wp:posOffset>
                </wp:positionV>
                <wp:extent cx="300250" cy="832504"/>
                <wp:effectExtent l="0" t="0" r="5080" b="57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" cy="832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62868" w14:textId="77777777" w:rsidR="00FE7008" w:rsidRPr="009B1852" w:rsidRDefault="00FE7008" w:rsidP="00FE7008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301E" id="Zone de texte 6" o:spid="_x0000_s1028" type="#_x0000_t202" style="position:absolute;left:0;text-align:left;margin-left:552.1pt;margin-top:17.65pt;width:23.65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" fillcolor="white [3201]" stroked="f" strokeweight=".5pt">
                <v:textbox>
                  <w:txbxContent>
                    <w:p w14:paraId="66D62868" w14:textId="77777777" w:rsidR="00FE7008" w:rsidRPr="009B1852" w:rsidRDefault="00FE7008" w:rsidP="00FE7008">
                      <w:pPr>
                        <w:rPr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Déchiquetage branches sur dépôt : 1 272.00 €</w:t>
      </w:r>
    </w:p>
    <w:p w14:paraId="6868573C" w14:textId="77777777" w:rsidR="00FE7008" w:rsidRPr="005A5412" w:rsidRDefault="00FE7008" w:rsidP="00FE7008">
      <w:pPr>
        <w:pStyle w:val="Paragraphedeliste"/>
        <w:widowControl/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textAlignment w:val="auto"/>
      </w:pPr>
      <w:proofErr w:type="gramStart"/>
      <w:r w:rsidRPr="005A5412">
        <w:t>Vérification extincteurs</w:t>
      </w:r>
      <w:proofErr w:type="gramEnd"/>
      <w:r w:rsidRPr="005A5412">
        <w:t> :</w:t>
      </w:r>
      <w:r>
        <w:t> 1 226.47 € en 2023 (maintenance) c/6156</w:t>
      </w:r>
    </w:p>
    <w:p w14:paraId="05E794A8" w14:textId="77777777" w:rsidR="00FE7008" w:rsidRDefault="00FE7008" w:rsidP="00FE7008">
      <w:pPr>
        <w:ind w:left="285"/>
      </w:pPr>
      <w:r>
        <w:t xml:space="preserve">-    </w:t>
      </w:r>
      <w:r w:rsidRPr="009A4754">
        <w:t xml:space="preserve"> </w:t>
      </w:r>
      <w:r w:rsidRPr="009A4754">
        <w:rPr>
          <w:rFonts w:ascii="Baskerville Old Face" w:hAnsi="Baskerville Old Face"/>
        </w:rPr>
        <w:t>Gan : Assurance multirisque :</w:t>
      </w:r>
      <w:r>
        <w:rPr>
          <w:rFonts w:ascii="Baskerville Old Face" w:hAnsi="Baskerville Old Face"/>
        </w:rPr>
        <w:t xml:space="preserve"> 8 600</w:t>
      </w:r>
      <w:r w:rsidRPr="009A4754">
        <w:rPr>
          <w:rFonts w:ascii="Baskerville Old Face" w:hAnsi="Baskerville Old Face"/>
        </w:rPr>
        <w:t>.00 € en 202</w:t>
      </w:r>
      <w:r>
        <w:rPr>
          <w:rFonts w:ascii="Baskerville Old Face" w:hAnsi="Baskerville Old Face"/>
        </w:rPr>
        <w:t>3</w:t>
      </w:r>
      <w:r w:rsidRPr="009A4754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c</w:t>
      </w:r>
      <w:r w:rsidRPr="009A4754">
        <w:rPr>
          <w:rFonts w:ascii="Baskerville Old Face" w:hAnsi="Baskerville Old Face"/>
        </w:rPr>
        <w:t>/616</w:t>
      </w:r>
      <w:r>
        <w:rPr>
          <w:rFonts w:ascii="Baskerville Old Face" w:hAnsi="Baskerville Old Face"/>
        </w:rPr>
        <w:t>1</w:t>
      </w:r>
    </w:p>
    <w:p w14:paraId="203EAE2D" w14:textId="77777777" w:rsidR="00FE7008" w:rsidRPr="009A4754" w:rsidRDefault="00FE7008" w:rsidP="00FE7008">
      <w:pPr>
        <w:ind w:left="285"/>
      </w:pPr>
      <w:r>
        <w:rPr>
          <w:rFonts w:ascii="Baskerville Old Face" w:hAnsi="Baskerville Old Face"/>
        </w:rPr>
        <w:t xml:space="preserve">                </w:t>
      </w:r>
      <w:r w:rsidRPr="009A4754">
        <w:rPr>
          <w:rFonts w:ascii="Baskerville Old Face" w:hAnsi="Baskerville Old Face"/>
        </w:rPr>
        <w:t>Véhicules :</w:t>
      </w:r>
      <w:r>
        <w:rPr>
          <w:rFonts w:ascii="Baskerville Old Face" w:hAnsi="Baskerville Old Face"/>
        </w:rPr>
        <w:t xml:space="preserve">                   </w:t>
      </w:r>
      <w:r w:rsidRPr="009A4754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</w:t>
      </w:r>
      <w:r w:rsidRPr="009A4754">
        <w:rPr>
          <w:rFonts w:ascii="Baskerville Old Face" w:hAnsi="Baskerville Old Face"/>
        </w:rPr>
        <w:t>2</w:t>
      </w:r>
      <w:r>
        <w:rPr>
          <w:rFonts w:ascii="Baskerville Old Face" w:hAnsi="Baskerville Old Face"/>
        </w:rPr>
        <w:t> 134.00</w:t>
      </w:r>
      <w:r w:rsidRPr="009A4754">
        <w:rPr>
          <w:rFonts w:ascii="Baskerville Old Face" w:hAnsi="Baskerville Old Face"/>
        </w:rPr>
        <w:t xml:space="preserve"> € en 202</w:t>
      </w:r>
      <w:r>
        <w:rPr>
          <w:rFonts w:ascii="Baskerville Old Face" w:hAnsi="Baskerville Old Face"/>
        </w:rPr>
        <w:t>3 c/6168</w:t>
      </w:r>
    </w:p>
    <w:p w14:paraId="1FACB038" w14:textId="77777777" w:rsidR="00FE7008" w:rsidRPr="009A4754" w:rsidRDefault="00FE7008" w:rsidP="00FE7008">
      <w:r>
        <w:rPr>
          <w:rFonts w:ascii="Baskerville Old Face" w:hAnsi="Baskerville Old Face"/>
        </w:rPr>
        <w:t xml:space="preserve">                     </w:t>
      </w:r>
      <w:r w:rsidRPr="009A4754">
        <w:rPr>
          <w:rFonts w:ascii="Baskerville Old Face" w:hAnsi="Baskerville Old Face"/>
        </w:rPr>
        <w:t xml:space="preserve">Maison Commune : </w:t>
      </w:r>
      <w:r>
        <w:rPr>
          <w:rFonts w:ascii="Baskerville Old Face" w:hAnsi="Baskerville Old Face"/>
        </w:rPr>
        <w:t xml:space="preserve">        438.44</w:t>
      </w:r>
      <w:r w:rsidRPr="009A4754">
        <w:rPr>
          <w:rFonts w:ascii="Baskerville Old Face" w:hAnsi="Baskerville Old Face"/>
        </w:rPr>
        <w:t xml:space="preserve"> €</w:t>
      </w:r>
      <w:r>
        <w:rPr>
          <w:rFonts w:ascii="Baskerville Old Face" w:hAnsi="Baskerville Old Face"/>
        </w:rPr>
        <w:t xml:space="preserve"> c/6161</w:t>
      </w:r>
    </w:p>
    <w:p w14:paraId="3EF10CD7" w14:textId="77777777" w:rsidR="00FE7008" w:rsidRPr="002B494F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rPr>
          <w:rFonts w:ascii="Baskerville Old Face" w:hAnsi="Baskerville Old Face"/>
        </w:rPr>
        <w:t>Vidéosurveillance location téléalarme, photocopieurs, ordinateurs, tondeuse, machine à affranchir, cuve gaz stade-lgt la poste : 14 300.00 € c/6135</w:t>
      </w:r>
    </w:p>
    <w:p w14:paraId="40866C4C" w14:textId="77777777" w:rsidR="00FE7008" w:rsidRPr="00680F30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Prestations de service SUEZ (bornes incendie) : remplacement poteau incendie Ave Gare : 2 825.83 € c/6156</w:t>
      </w:r>
    </w:p>
    <w:p w14:paraId="7FF5716D" w14:textId="77777777" w:rsidR="00FE7008" w:rsidRPr="00E26797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</w:pPr>
      <w:r>
        <w:rPr>
          <w:rFonts w:ascii="Baskerville Old Face" w:hAnsi="Baskerville Old Face"/>
        </w:rPr>
        <w:t>P</w:t>
      </w:r>
      <w:r w:rsidRPr="00E614F0">
        <w:rPr>
          <w:rFonts w:ascii="Baskerville Old Face" w:hAnsi="Baskerville Old Face"/>
        </w:rPr>
        <w:t>iscine</w:t>
      </w:r>
      <w:r>
        <w:rPr>
          <w:rFonts w:ascii="Baskerville Old Face" w:hAnsi="Baskerville Old Face"/>
        </w:rPr>
        <w:t xml:space="preserve"> bus :    2 156.00 € (payé en 2023) c/624 </w:t>
      </w:r>
    </w:p>
    <w:p w14:paraId="060D704A" w14:textId="77777777" w:rsidR="00FE7008" w:rsidRPr="00FE5F09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</w:pPr>
      <w:r>
        <w:rPr>
          <w:rFonts w:ascii="Baskerville Old Face" w:hAnsi="Baskerville Old Face"/>
        </w:rPr>
        <w:t xml:space="preserve">      </w:t>
      </w:r>
      <w:proofErr w:type="gramStart"/>
      <w:r>
        <w:rPr>
          <w:rFonts w:ascii="Baskerville Old Face" w:hAnsi="Baskerville Old Face"/>
        </w:rPr>
        <w:t>entrées</w:t>
      </w:r>
      <w:proofErr w:type="gramEnd"/>
      <w:r>
        <w:rPr>
          <w:rFonts w:ascii="Baskerville Old Face" w:hAnsi="Baskerville Old Face"/>
        </w:rPr>
        <w:t xml:space="preserve"> :    1 200.00 € (2023 payé en 2024) c/ 62878 </w:t>
      </w:r>
    </w:p>
    <w:p w14:paraId="4C998CF1" w14:textId="77777777" w:rsidR="00FE7008" w:rsidRPr="007B10F0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Voyage scolaire : 1 175.00 € (transport) – (entrées)</w:t>
      </w:r>
    </w:p>
    <w:p w14:paraId="39C0CD06" w14:textId="1D7E0F03" w:rsidR="00FE7008" w:rsidRPr="007B10F0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rPr>
          <w:rFonts w:ascii="Baskerville Old Face" w:hAnsi="Baskerville Old Face"/>
        </w:rPr>
        <w:t>Feux artifices : 2 500.00 € en 202</w:t>
      </w:r>
      <w:r w:rsidR="001D66E5">
        <w:rPr>
          <w:rFonts w:ascii="Baskerville Old Face" w:hAnsi="Baskerville Old Face"/>
        </w:rPr>
        <w:t>3</w:t>
      </w:r>
      <w:r>
        <w:rPr>
          <w:rFonts w:ascii="Baskerville Old Face" w:hAnsi="Baskerville Old Face"/>
        </w:rPr>
        <w:t xml:space="preserve"> c/6232</w:t>
      </w:r>
    </w:p>
    <w:p w14:paraId="34861FFE" w14:textId="77777777" w:rsidR="00FE7008" w:rsidRPr="007B10F0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rPr>
          <w:rFonts w:ascii="Baskerville Old Face" w:hAnsi="Baskerville Old Face"/>
        </w:rPr>
        <w:t>Alarmes : 1 557.00 € c/6282</w:t>
      </w:r>
    </w:p>
    <w:p w14:paraId="188631B0" w14:textId="77777777" w:rsidR="00FE7008" w:rsidRPr="007B10F0" w:rsidRDefault="00FE7008" w:rsidP="00FE7008">
      <w:pPr>
        <w:ind w:left="285"/>
      </w:pPr>
      <w:r w:rsidRPr="007B10F0">
        <w:rPr>
          <w:rFonts w:ascii="Baskerville Old Face" w:hAnsi="Baskerville Old Face"/>
        </w:rPr>
        <w:t xml:space="preserve">-     </w:t>
      </w:r>
      <w:r w:rsidRPr="007B10F0">
        <w:t>Cotisation SDIS : 2</w:t>
      </w:r>
      <w:r>
        <w:t>2 521.02</w:t>
      </w:r>
      <w:r w:rsidRPr="007B10F0">
        <w:t xml:space="preserve"> € </w:t>
      </w:r>
      <w:r>
        <w:t>c</w:t>
      </w:r>
      <w:r w:rsidRPr="007B10F0">
        <w:t>/6553</w:t>
      </w:r>
    </w:p>
    <w:p w14:paraId="6F2CDB51" w14:textId="77777777" w:rsidR="00FE7008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Téléalarme 150.00 € c/6568</w:t>
      </w:r>
    </w:p>
    <w:p w14:paraId="26E69CFA" w14:textId="77777777" w:rsidR="00FE7008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Travaux mise en souterrain des réseaux aériens de communication Le Chêne Béni 34 330.00 €</w:t>
      </w:r>
    </w:p>
    <w:p w14:paraId="7820E1AF" w14:textId="77777777" w:rsidR="00FE7008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Logement n° 3 La Fabrique (meuble </w:t>
      </w:r>
      <w:proofErr w:type="spellStart"/>
      <w:r>
        <w:rPr>
          <w:rFonts w:ascii="Baskerville Old Face" w:hAnsi="Baskerville Old Face"/>
        </w:rPr>
        <w:t>sdb</w:t>
      </w:r>
      <w:proofErr w:type="spellEnd"/>
      <w:r>
        <w:rPr>
          <w:rFonts w:ascii="Baskerville Old Face" w:hAnsi="Baskerville Old Face"/>
        </w:rPr>
        <w:t xml:space="preserve"> et cuisine) Comptoir des fers : 997.36 €</w:t>
      </w:r>
    </w:p>
    <w:p w14:paraId="207EDFA0" w14:textId="77777777" w:rsidR="00FE7008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Peinture poteau incendie et anti-mousse 222.00 € c/60632</w:t>
      </w:r>
    </w:p>
    <w:p w14:paraId="3E55CA14" w14:textId="77777777" w:rsidR="00FE7008" w:rsidRPr="007701F0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</w:pPr>
      <w:r>
        <w:rPr>
          <w:rFonts w:ascii="Baskerville Old Face" w:hAnsi="Baskerville Old Face"/>
        </w:rPr>
        <w:t>FNGIR :  69 819.00 € c/739221</w:t>
      </w:r>
    </w:p>
    <w:p w14:paraId="7C3629A5" w14:textId="50405E84" w:rsidR="00FE7008" w:rsidRPr="000D7EF3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</w:pPr>
      <w:r>
        <w:rPr>
          <w:rFonts w:ascii="Baskerville Old Face" w:hAnsi="Baskerville Old Face"/>
        </w:rPr>
        <w:t>Formation agents :</w:t>
      </w:r>
      <w:r w:rsidR="001D66E5">
        <w:rPr>
          <w:rFonts w:ascii="Baskerville Old Face" w:hAnsi="Baskerville Old Face"/>
        </w:rPr>
        <w:t xml:space="preserve"> 2 000.00 €</w:t>
      </w:r>
    </w:p>
    <w:p w14:paraId="44E88A9D" w14:textId="77777777" w:rsidR="00FE7008" w:rsidRPr="004634B9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</w:pPr>
      <w:r>
        <w:rPr>
          <w:rFonts w:ascii="Baskerville Old Face" w:hAnsi="Baskerville Old Face"/>
        </w:rPr>
        <w:t>Prévoir somme créances impayées</w:t>
      </w:r>
    </w:p>
    <w:p w14:paraId="281A83A0" w14:textId="77777777" w:rsidR="00FE7008" w:rsidRPr="00665627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</w:pPr>
      <w:r>
        <w:rPr>
          <w:rFonts w:ascii="Baskerville Old Face" w:hAnsi="Baskerville Old Face"/>
        </w:rPr>
        <w:t>DARDAT C : abattage arbres parcelle B 302 (rivière) : 3 427.20 (branches sur place) et 9 433.20 € (évacuation des bois et broyage des branches.</w:t>
      </w:r>
    </w:p>
    <w:p w14:paraId="1C385BC2" w14:textId="20A468C2" w:rsidR="00FE7008" w:rsidRPr="001D66E5" w:rsidRDefault="00FE7008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</w:pPr>
      <w:r>
        <w:rPr>
          <w:rFonts w:ascii="Baskerville Old Face" w:hAnsi="Baskerville Old Face"/>
        </w:rPr>
        <w:t>Diagnostic logements communaux :</w:t>
      </w:r>
      <w:r w:rsidR="001D66E5">
        <w:rPr>
          <w:rFonts w:ascii="Baskerville Old Face" w:hAnsi="Baskerville Old Face"/>
        </w:rPr>
        <w:t xml:space="preserve"> 850.00 €</w:t>
      </w:r>
    </w:p>
    <w:p w14:paraId="4964F9B0" w14:textId="01F65888" w:rsidR="001D66E5" w:rsidRPr="00D17F4D" w:rsidRDefault="001D66E5" w:rsidP="00FE7008">
      <w:pPr>
        <w:pStyle w:val="Paragraphedeliste"/>
        <w:widowControl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</w:pPr>
      <w:r>
        <w:rPr>
          <w:rFonts w:ascii="Baskerville Old Face" w:hAnsi="Baskerville Old Face"/>
        </w:rPr>
        <w:t>Récupérateurs d’eau</w:t>
      </w:r>
    </w:p>
    <w:p w14:paraId="3924D1A8" w14:textId="77777777" w:rsidR="00FE7008" w:rsidRDefault="00FE7008" w:rsidP="00FE7008">
      <w:pPr>
        <w:tabs>
          <w:tab w:val="left" w:pos="5954"/>
        </w:tabs>
        <w:rPr>
          <w:rFonts w:ascii="Baskerville Old Face" w:hAnsi="Baskerville Old Face"/>
        </w:rPr>
      </w:pPr>
    </w:p>
    <w:p w14:paraId="548BEC00" w14:textId="77777777" w:rsidR="00FE7008" w:rsidRPr="00E32C5E" w:rsidRDefault="00FE7008" w:rsidP="00FE7008">
      <w:pPr>
        <w:tabs>
          <w:tab w:val="left" w:pos="5954"/>
        </w:tabs>
        <w:rPr>
          <w:rFonts w:ascii="Baskerville Old Face" w:hAnsi="Baskerville Old Face"/>
        </w:rPr>
      </w:pPr>
    </w:p>
    <w:p w14:paraId="16E9B144" w14:textId="77777777" w:rsidR="00FE7008" w:rsidRDefault="00FE7008" w:rsidP="00FE7008">
      <w:pPr>
        <w:tabs>
          <w:tab w:val="left" w:pos="5954"/>
        </w:tabs>
        <w:rPr>
          <w:rFonts w:ascii="Baskerville Old Face" w:hAnsi="Baskerville Old Face"/>
          <w:b/>
          <w:color w:val="7030A0"/>
          <w:u w:val="dotDotDash"/>
        </w:rPr>
      </w:pPr>
      <w:r w:rsidRPr="00DA2005">
        <w:rPr>
          <w:rFonts w:ascii="Baskerville Old Face" w:hAnsi="Baskerville Old Face"/>
          <w:b/>
          <w:color w:val="7030A0"/>
          <w:u w:val="dotDotDash"/>
        </w:rPr>
        <w:t>4/ Recettes de fonctionnement </w:t>
      </w:r>
    </w:p>
    <w:p w14:paraId="1E423B72" w14:textId="77777777" w:rsidR="00FE7008" w:rsidRPr="00DA2005" w:rsidRDefault="00FE7008" w:rsidP="00FE7008">
      <w:pPr>
        <w:tabs>
          <w:tab w:val="left" w:pos="5954"/>
        </w:tabs>
        <w:rPr>
          <w:rFonts w:ascii="Baskerville Old Face" w:hAnsi="Baskerville Old Face"/>
          <w:b/>
          <w:color w:val="7030A0"/>
          <w:u w:val="dotDotDash"/>
        </w:rPr>
      </w:pPr>
    </w:p>
    <w:p w14:paraId="6DEF51AA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  <w:r w:rsidRPr="00E32C5E">
        <w:rPr>
          <w:rFonts w:ascii="Baskerville Old Face" w:hAnsi="Baskerville Old Face"/>
        </w:rPr>
        <w:tab/>
        <w:t xml:space="preserve">- D.G.F : </w:t>
      </w:r>
      <w:r>
        <w:rPr>
          <w:rFonts w:ascii="Baskerville Old Face" w:hAnsi="Baskerville Old Face"/>
        </w:rPr>
        <w:t>72 641.00 € c/74111en 2023</w:t>
      </w:r>
    </w:p>
    <w:p w14:paraId="111CCB04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  <w:r w:rsidRPr="00E32C5E">
        <w:rPr>
          <w:rFonts w:ascii="Baskerville Old Face" w:hAnsi="Baskerville Old Face"/>
        </w:rPr>
        <w:t xml:space="preserve">     - F.P.I.C (fond de péréquation intercommunal et communal) pas le droit de l’inscrire au budget </w:t>
      </w:r>
      <w:r>
        <w:rPr>
          <w:rFonts w:ascii="Baskerville Old Face" w:hAnsi="Baskerville Old Face"/>
        </w:rPr>
        <w:t>reçu  6 380.00</w:t>
      </w:r>
      <w:r w:rsidRPr="00E32C5E">
        <w:rPr>
          <w:rFonts w:ascii="Baskerville Old Face" w:hAnsi="Baskerville Old Face"/>
        </w:rPr>
        <w:t xml:space="preserve"> €</w:t>
      </w:r>
      <w:r>
        <w:rPr>
          <w:rFonts w:ascii="Baskerville Old Face" w:hAnsi="Baskerville Old Face"/>
        </w:rPr>
        <w:t xml:space="preserve"> en 202 c/732221.</w:t>
      </w:r>
    </w:p>
    <w:p w14:paraId="18A50D6E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- FCTVA (travaux faits en 2022) : 1 405.23 € c/744</w:t>
      </w:r>
    </w:p>
    <w:p w14:paraId="0F00F88D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- Loyers annuels :  montant attendu :  57 362.92 €  c/752</w:t>
      </w:r>
    </w:p>
    <w:p w14:paraId="334BE68E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+ Dotations</w:t>
      </w:r>
    </w:p>
    <w:p w14:paraId="01D8AB4F" w14:textId="77777777" w:rsidR="00FE7008" w:rsidRPr="00E32C5E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</w:p>
    <w:p w14:paraId="7030A161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>Taux d’imposition votés en 2023</w:t>
      </w:r>
      <w:r w:rsidRPr="00E32C5E">
        <w:rPr>
          <w:rFonts w:ascii="Baskerville Old Face" w:hAnsi="Baskerville Old Face"/>
        </w:rPr>
        <w:t> :</w:t>
      </w:r>
    </w:p>
    <w:p w14:paraId="14AC027A" w14:textId="77777777" w:rsidR="00FE7008" w:rsidRPr="00E32C5E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</w:p>
    <w:tbl>
      <w:tblPr>
        <w:tblStyle w:val="Grilledutableau"/>
        <w:tblW w:w="8893" w:type="dxa"/>
        <w:tblLook w:val="04A0" w:firstRow="1" w:lastRow="0" w:firstColumn="1" w:lastColumn="0" w:noHBand="0" w:noVBand="1"/>
      </w:tblPr>
      <w:tblGrid>
        <w:gridCol w:w="2689"/>
        <w:gridCol w:w="2068"/>
        <w:gridCol w:w="2068"/>
        <w:gridCol w:w="2068"/>
      </w:tblGrid>
      <w:tr w:rsidR="00FE7008" w:rsidRPr="00E32C5E" w14:paraId="637E2B3A" w14:textId="77777777" w:rsidTr="00023CCE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ACA8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rPr>
                <w:rFonts w:ascii="Baskerville Old Face" w:hAnsi="Baskerville Old Face"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14:paraId="43D7748F" w14:textId="77777777" w:rsidR="00FE7008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Base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3B9F6F63" w14:textId="77777777" w:rsidR="00FE7008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Taux voté</w:t>
            </w:r>
          </w:p>
        </w:tc>
        <w:tc>
          <w:tcPr>
            <w:tcW w:w="2068" w:type="dxa"/>
          </w:tcPr>
          <w:p w14:paraId="6E80EFD8" w14:textId="77777777" w:rsidR="00FE7008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Produits reçus</w:t>
            </w:r>
          </w:p>
        </w:tc>
      </w:tr>
      <w:tr w:rsidR="00FE7008" w:rsidRPr="00E32C5E" w14:paraId="48DB7E86" w14:textId="77777777" w:rsidTr="00023CCE">
        <w:tc>
          <w:tcPr>
            <w:tcW w:w="2689" w:type="dxa"/>
          </w:tcPr>
          <w:p w14:paraId="7A4D305A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rPr>
                <w:rFonts w:ascii="Baskerville Old Face" w:hAnsi="Baskerville Old Face"/>
              </w:rPr>
            </w:pPr>
            <w:r w:rsidRPr="00E32C5E">
              <w:rPr>
                <w:rFonts w:ascii="Baskerville Old Face" w:hAnsi="Baskerville Old Face"/>
              </w:rPr>
              <w:t>Taxe foncière bâti</w:t>
            </w:r>
          </w:p>
        </w:tc>
        <w:tc>
          <w:tcPr>
            <w:tcW w:w="2068" w:type="dxa"/>
          </w:tcPr>
          <w:p w14:paraId="7E44D631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697 000.00 €</w:t>
            </w:r>
          </w:p>
        </w:tc>
        <w:tc>
          <w:tcPr>
            <w:tcW w:w="2068" w:type="dxa"/>
          </w:tcPr>
          <w:p w14:paraId="31DA0C6A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34.12</w:t>
            </w:r>
            <w:r w:rsidRPr="00E32C5E">
              <w:rPr>
                <w:rFonts w:ascii="Baskerville Old Face" w:hAnsi="Baskerville Old Face"/>
              </w:rPr>
              <w:t xml:space="preserve"> %</w:t>
            </w:r>
          </w:p>
        </w:tc>
        <w:tc>
          <w:tcPr>
            <w:tcW w:w="2068" w:type="dxa"/>
          </w:tcPr>
          <w:p w14:paraId="151B06AB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237 816.00 </w:t>
            </w:r>
            <w:r w:rsidRPr="00E32C5E">
              <w:rPr>
                <w:rFonts w:ascii="Baskerville Old Face" w:hAnsi="Baskerville Old Face"/>
              </w:rPr>
              <w:t>€</w:t>
            </w:r>
          </w:p>
        </w:tc>
      </w:tr>
      <w:tr w:rsidR="00FE7008" w:rsidRPr="00E32C5E" w14:paraId="5A5C947C" w14:textId="77777777" w:rsidTr="00023CCE">
        <w:tc>
          <w:tcPr>
            <w:tcW w:w="2689" w:type="dxa"/>
          </w:tcPr>
          <w:p w14:paraId="2791C18F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rPr>
                <w:rFonts w:ascii="Baskerville Old Face" w:hAnsi="Baskerville Old Face"/>
              </w:rPr>
            </w:pPr>
            <w:r w:rsidRPr="00E32C5E">
              <w:rPr>
                <w:rFonts w:ascii="Baskerville Old Face" w:hAnsi="Baskerville Old Face"/>
              </w:rPr>
              <w:t>Taxe foncière non bâti</w:t>
            </w:r>
          </w:p>
        </w:tc>
        <w:tc>
          <w:tcPr>
            <w:tcW w:w="2068" w:type="dxa"/>
          </w:tcPr>
          <w:p w14:paraId="1DBB4D7D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80 500.00 €</w:t>
            </w:r>
          </w:p>
        </w:tc>
        <w:tc>
          <w:tcPr>
            <w:tcW w:w="2068" w:type="dxa"/>
          </w:tcPr>
          <w:p w14:paraId="35987347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  <w:r w:rsidRPr="00E32C5E">
              <w:rPr>
                <w:rFonts w:ascii="Baskerville Old Face" w:hAnsi="Baskerville Old Face"/>
              </w:rPr>
              <w:t>31.</w:t>
            </w:r>
            <w:r>
              <w:rPr>
                <w:rFonts w:ascii="Baskerville Old Face" w:hAnsi="Baskerville Old Face"/>
              </w:rPr>
              <w:t>27</w:t>
            </w:r>
            <w:r w:rsidRPr="00E32C5E">
              <w:rPr>
                <w:rFonts w:ascii="Baskerville Old Face" w:hAnsi="Baskerville Old Face"/>
              </w:rPr>
              <w:t xml:space="preserve"> %</w:t>
            </w:r>
          </w:p>
        </w:tc>
        <w:tc>
          <w:tcPr>
            <w:tcW w:w="2068" w:type="dxa"/>
          </w:tcPr>
          <w:p w14:paraId="348B2D7B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 25 172.00 </w:t>
            </w:r>
            <w:r w:rsidRPr="00E32C5E">
              <w:rPr>
                <w:rFonts w:ascii="Baskerville Old Face" w:hAnsi="Baskerville Old Face"/>
              </w:rPr>
              <w:t>€</w:t>
            </w:r>
          </w:p>
        </w:tc>
      </w:tr>
      <w:tr w:rsidR="00FE7008" w:rsidRPr="00E32C5E" w14:paraId="254E6C57" w14:textId="77777777" w:rsidTr="00023CCE">
        <w:tc>
          <w:tcPr>
            <w:tcW w:w="2689" w:type="dxa"/>
          </w:tcPr>
          <w:p w14:paraId="2CB939DB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rPr>
                <w:rFonts w:ascii="Baskerville Old Face" w:hAnsi="Baskerville Old Face"/>
              </w:rPr>
            </w:pPr>
            <w:r w:rsidRPr="00E32C5E">
              <w:rPr>
                <w:rFonts w:ascii="Baskerville Old Face" w:hAnsi="Baskerville Old Face"/>
              </w:rPr>
              <w:t>Total</w:t>
            </w:r>
          </w:p>
        </w:tc>
        <w:tc>
          <w:tcPr>
            <w:tcW w:w="2068" w:type="dxa"/>
          </w:tcPr>
          <w:p w14:paraId="58ED541C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68" w:type="dxa"/>
          </w:tcPr>
          <w:p w14:paraId="23C08FF0" w14:textId="77777777" w:rsidR="00FE7008" w:rsidRPr="00E32C5E" w:rsidRDefault="00FE7008" w:rsidP="00023CCE">
            <w:pPr>
              <w:tabs>
                <w:tab w:val="left" w:pos="284"/>
                <w:tab w:val="left" w:pos="5954"/>
              </w:tabs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68" w:type="dxa"/>
          </w:tcPr>
          <w:p w14:paraId="2D5EB4E4" w14:textId="77777777" w:rsidR="00FE7008" w:rsidRPr="005F6631" w:rsidRDefault="00FE7008" w:rsidP="00023CCE">
            <w:pPr>
              <w:tabs>
                <w:tab w:val="left" w:pos="284"/>
                <w:tab w:val="left" w:pos="5954"/>
              </w:tabs>
              <w:rPr>
                <w:rFonts w:ascii="Baskerville Old Face" w:hAnsi="Baskerville Old Face"/>
                <w:b/>
                <w:bCs/>
              </w:rPr>
            </w:pPr>
            <w:r>
              <w:rPr>
                <w:rFonts w:ascii="Baskerville Old Face" w:hAnsi="Baskerville Old Face"/>
                <w:b/>
                <w:bCs/>
              </w:rPr>
              <w:t xml:space="preserve">      268 812.00</w:t>
            </w:r>
            <w:r w:rsidRPr="005F6631">
              <w:rPr>
                <w:rFonts w:ascii="Baskerville Old Face" w:hAnsi="Baskerville Old Face"/>
                <w:b/>
                <w:bCs/>
              </w:rPr>
              <w:t xml:space="preserve"> €</w:t>
            </w:r>
          </w:p>
        </w:tc>
      </w:tr>
    </w:tbl>
    <w:p w14:paraId="4C9F1375" w14:textId="77777777" w:rsidR="00FE7008" w:rsidRDefault="00FE7008" w:rsidP="00FE7008">
      <w:pPr>
        <w:tabs>
          <w:tab w:val="left" w:pos="284"/>
          <w:tab w:val="left" w:pos="5954"/>
        </w:tabs>
      </w:pPr>
    </w:p>
    <w:p w14:paraId="0DBA3EC8" w14:textId="77777777" w:rsidR="00FE7008" w:rsidRPr="00253D58" w:rsidRDefault="00FE7008" w:rsidP="00FE7008">
      <w:pPr>
        <w:tabs>
          <w:tab w:val="left" w:pos="284"/>
          <w:tab w:val="left" w:pos="5954"/>
        </w:tabs>
      </w:pPr>
    </w:p>
    <w:p w14:paraId="3D0738E0" w14:textId="77777777" w:rsidR="00FE7008" w:rsidRPr="00DA2005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  <w:b/>
          <w:color w:val="7030A0"/>
          <w:u w:val="dotDotDash"/>
        </w:rPr>
      </w:pPr>
      <w:r w:rsidRPr="00DA2005">
        <w:rPr>
          <w:rFonts w:ascii="Baskerville Old Face" w:hAnsi="Baskerville Old Face"/>
          <w:b/>
          <w:color w:val="7030A0"/>
          <w:u w:val="dotDotDash"/>
        </w:rPr>
        <w:t>5/ Dépenses d’investissement :</w:t>
      </w:r>
    </w:p>
    <w:p w14:paraId="591DC862" w14:textId="77777777" w:rsidR="00FE7008" w:rsidRPr="0025588A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  <w:bCs/>
        </w:rPr>
      </w:pPr>
      <w:r w:rsidRPr="0025588A">
        <w:rPr>
          <w:rFonts w:ascii="Baskerville Old Face" w:hAnsi="Baskerville Old Face"/>
          <w:b/>
        </w:rPr>
        <w:t xml:space="preserve">      </w:t>
      </w:r>
    </w:p>
    <w:p w14:paraId="669D3DBA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Travaux  </w:t>
      </w:r>
      <w:r w:rsidRPr="00E32C5E">
        <w:rPr>
          <w:rFonts w:ascii="Baskerville Old Face" w:hAnsi="Baskerville Old Face"/>
        </w:rPr>
        <w:t>:</w:t>
      </w:r>
      <w:r>
        <w:rPr>
          <w:rFonts w:ascii="Baskerville Old Face" w:hAnsi="Baskerville Old Face"/>
        </w:rPr>
        <w:t xml:space="preserve"> </w:t>
      </w:r>
    </w:p>
    <w:p w14:paraId="3955F884" w14:textId="77777777" w:rsidR="00FE7008" w:rsidRPr="00FC31B1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</w:p>
    <w:p w14:paraId="322BA1AB" w14:textId="77777777" w:rsidR="00FE7008" w:rsidRDefault="00FE7008" w:rsidP="00FE7008">
      <w:pPr>
        <w:pStyle w:val="Paragraphedeliste"/>
        <w:widowControl/>
        <w:numPr>
          <w:ilvl w:val="0"/>
          <w:numId w:val="6"/>
        </w:numPr>
        <w:tabs>
          <w:tab w:val="left" w:pos="709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Réfection peinture couloir et escaliers La Fabrique : 12 702.00 €  (à actualiser)</w:t>
      </w:r>
    </w:p>
    <w:p w14:paraId="4EE5DC0F" w14:textId="77777777" w:rsidR="00FE7008" w:rsidRDefault="00FE7008" w:rsidP="00FE7008">
      <w:pPr>
        <w:pStyle w:val="Paragraphedeliste"/>
        <w:tabs>
          <w:tab w:val="left" w:pos="709"/>
          <w:tab w:val="left" w:pos="5954"/>
        </w:tabs>
        <w:ind w:left="990"/>
        <w:rPr>
          <w:rFonts w:ascii="Baskerville Old Face" w:hAnsi="Baskerville Old Face"/>
        </w:rPr>
      </w:pPr>
    </w:p>
    <w:p w14:paraId="63381B77" w14:textId="77777777" w:rsidR="00FE7008" w:rsidRDefault="00FE7008" w:rsidP="00FE7008">
      <w:pPr>
        <w:pStyle w:val="Paragraphedeliste"/>
        <w:widowControl/>
        <w:numPr>
          <w:ilvl w:val="0"/>
          <w:numId w:val="6"/>
        </w:numPr>
        <w:tabs>
          <w:tab w:val="left" w:pos="284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Agence postale/</w:t>
      </w:r>
      <w:proofErr w:type="spellStart"/>
      <w:r>
        <w:rPr>
          <w:rFonts w:ascii="Baskerville Old Face" w:hAnsi="Baskerville Old Face"/>
        </w:rPr>
        <w:t>ilôt</w:t>
      </w:r>
      <w:proofErr w:type="spellEnd"/>
      <w:r>
        <w:rPr>
          <w:rFonts w:ascii="Baskerville Old Face" w:hAnsi="Baskerville Old Face"/>
        </w:rPr>
        <w:t xml:space="preserve"> numérique</w:t>
      </w:r>
      <w:r w:rsidRPr="00680F30">
        <w:rPr>
          <w:rFonts w:ascii="Baskerville Old Face" w:hAnsi="Baskerville Old Face"/>
        </w:rPr>
        <w:t xml:space="preserve"> COLLAVET :  </w:t>
      </w:r>
      <w:r>
        <w:rPr>
          <w:rFonts w:ascii="Baskerville Old Face" w:hAnsi="Baskerville Old Face"/>
        </w:rPr>
        <w:t>4 828.80</w:t>
      </w:r>
      <w:r w:rsidRPr="00680F30">
        <w:rPr>
          <w:rFonts w:ascii="Baskerville Old Face" w:hAnsi="Baskerville Old Face"/>
        </w:rPr>
        <w:t xml:space="preserve"> € </w:t>
      </w:r>
    </w:p>
    <w:p w14:paraId="7A829345" w14:textId="77777777" w:rsidR="00FE7008" w:rsidRDefault="00FE7008" w:rsidP="00FE7008">
      <w:pPr>
        <w:pStyle w:val="Paragraphedeliste"/>
        <w:tabs>
          <w:tab w:val="left" w:pos="284"/>
          <w:tab w:val="left" w:pos="5954"/>
        </w:tabs>
        <w:ind w:left="99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NOWICKA :   5 422.08 €</w:t>
      </w:r>
    </w:p>
    <w:p w14:paraId="7E58C59C" w14:textId="77777777" w:rsidR="00FE7008" w:rsidRDefault="00FE7008" w:rsidP="00FE7008">
      <w:pPr>
        <w:pStyle w:val="Paragraphedeliste"/>
        <w:tabs>
          <w:tab w:val="left" w:pos="284"/>
          <w:tab w:val="left" w:pos="5954"/>
        </w:tabs>
        <w:ind w:left="990"/>
        <w:rPr>
          <w:rFonts w:ascii="Baskerville Old Face" w:hAnsi="Baskerville Old Face"/>
        </w:rPr>
      </w:pPr>
    </w:p>
    <w:p w14:paraId="2EA1E224" w14:textId="7C16EB13" w:rsidR="00FE7008" w:rsidRDefault="00FE7008" w:rsidP="00FE7008">
      <w:pPr>
        <w:pStyle w:val="Paragraphedeliste"/>
        <w:widowControl/>
        <w:numPr>
          <w:ilvl w:val="0"/>
          <w:numId w:val="6"/>
        </w:numPr>
        <w:tabs>
          <w:tab w:val="left" w:pos="284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Menuiserie COLLAVET </w:t>
      </w:r>
      <w:r w:rsidR="00B6443D">
        <w:rPr>
          <w:rFonts w:ascii="Baskerville Old Face" w:hAnsi="Baskerville Old Face"/>
        </w:rPr>
        <w:t>2 692.1</w:t>
      </w:r>
      <w:r>
        <w:rPr>
          <w:rFonts w:ascii="Baskerville Old Face" w:hAnsi="Baskerville Old Face"/>
        </w:rPr>
        <w:t>0 € porte entrée logement n° 3 La Fabrique</w:t>
      </w:r>
    </w:p>
    <w:p w14:paraId="136D4B49" w14:textId="77777777" w:rsidR="00FE7008" w:rsidRDefault="00FE7008" w:rsidP="00FE7008">
      <w:pPr>
        <w:pStyle w:val="Paragraphedeliste"/>
        <w:tabs>
          <w:tab w:val="left" w:pos="284"/>
          <w:tab w:val="left" w:pos="5954"/>
        </w:tabs>
        <w:ind w:left="990"/>
        <w:rPr>
          <w:rFonts w:ascii="Baskerville Old Face" w:hAnsi="Baskerville Old Face"/>
        </w:rPr>
      </w:pPr>
    </w:p>
    <w:p w14:paraId="62EDD894" w14:textId="17EA2274" w:rsidR="00FE7008" w:rsidRDefault="00FE7008" w:rsidP="00FE7008">
      <w:pPr>
        <w:pStyle w:val="Paragraphedeliste"/>
        <w:widowControl/>
        <w:numPr>
          <w:ilvl w:val="0"/>
          <w:numId w:val="6"/>
        </w:numPr>
        <w:tabs>
          <w:tab w:val="left" w:pos="284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Aspirateur : voir devis </w:t>
      </w:r>
      <w:proofErr w:type="spellStart"/>
      <w:r>
        <w:rPr>
          <w:rFonts w:ascii="Baskerville Old Face" w:hAnsi="Baskerville Old Face"/>
        </w:rPr>
        <w:t>D.Hygi.</w:t>
      </w:r>
      <w:r w:rsidRPr="00D84B2D">
        <w:rPr>
          <w:rFonts w:ascii="Baskerville Old Face" w:hAnsi="Baskerville Old Face"/>
        </w:rPr>
        <w:t>Pro</w:t>
      </w:r>
      <w:proofErr w:type="spellEnd"/>
      <w:r w:rsidR="001D66E5">
        <w:rPr>
          <w:rFonts w:ascii="Baskerville Old Face" w:hAnsi="Baskerville Old Face"/>
        </w:rPr>
        <w:t xml:space="preserve"> 400.00 €</w:t>
      </w:r>
    </w:p>
    <w:p w14:paraId="599A9449" w14:textId="77777777" w:rsidR="00FE7008" w:rsidRDefault="00FE7008" w:rsidP="00FE7008">
      <w:pPr>
        <w:pStyle w:val="Paragraphedeliste"/>
        <w:tabs>
          <w:tab w:val="left" w:pos="284"/>
          <w:tab w:val="left" w:pos="5954"/>
        </w:tabs>
        <w:ind w:left="990"/>
        <w:rPr>
          <w:rFonts w:ascii="Baskerville Old Face" w:hAnsi="Baskerville Old Face"/>
        </w:rPr>
      </w:pPr>
    </w:p>
    <w:p w14:paraId="1A378B4A" w14:textId="77777777" w:rsidR="00FE7008" w:rsidRPr="004634B9" w:rsidRDefault="00FE7008" w:rsidP="00FE7008">
      <w:pPr>
        <w:pStyle w:val="Paragraphedeliste"/>
        <w:widowControl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textAlignment w:val="auto"/>
      </w:pPr>
      <w:r w:rsidRPr="004634B9">
        <w:rPr>
          <w:rFonts w:ascii="Baskerville Old Face" w:hAnsi="Baskerville Old Face"/>
        </w:rPr>
        <w:t>Lave-vaisselle cantine :  FAURE : 2 868.00 € ou 3 264.00 €</w:t>
      </w:r>
    </w:p>
    <w:p w14:paraId="5FE75665" w14:textId="77777777" w:rsidR="00FE7008" w:rsidRDefault="00FE7008" w:rsidP="00FE7008">
      <w:pPr>
        <w:pStyle w:val="Paragraphedeliste"/>
        <w:ind w:left="645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Techni Cuisine Pro : 2 275.92 €  / friteuse : 703.20 €</w:t>
      </w:r>
    </w:p>
    <w:p w14:paraId="2973A513" w14:textId="7899F656" w:rsidR="003C2D0F" w:rsidRPr="004634B9" w:rsidRDefault="003C2D0F" w:rsidP="00FE7008">
      <w:pPr>
        <w:pStyle w:val="Paragraphedeliste"/>
        <w:ind w:left="645"/>
      </w:pPr>
      <w:r>
        <w:rPr>
          <w:rFonts w:ascii="Baskerville Old Face" w:hAnsi="Baskerville Old Face"/>
        </w:rPr>
        <w:t xml:space="preserve">       + alimentation électrique friteuse devis VIGIER G: 362.03 €</w:t>
      </w:r>
    </w:p>
    <w:p w14:paraId="48EA4997" w14:textId="77777777" w:rsidR="00FE7008" w:rsidRDefault="00FE7008" w:rsidP="00FE7008">
      <w:pPr>
        <w:pStyle w:val="Paragraphedeliste"/>
        <w:tabs>
          <w:tab w:val="left" w:pos="709"/>
          <w:tab w:val="left" w:pos="5954"/>
        </w:tabs>
        <w:ind w:left="990"/>
        <w:rPr>
          <w:rFonts w:ascii="Baskerville Old Face" w:hAnsi="Baskerville Old Face"/>
        </w:rPr>
      </w:pPr>
    </w:p>
    <w:p w14:paraId="5F160B15" w14:textId="77777777" w:rsidR="00FE7008" w:rsidRDefault="00FE7008" w:rsidP="00FE7008">
      <w:pPr>
        <w:pStyle w:val="Paragraphedeliste"/>
        <w:widowControl/>
        <w:numPr>
          <w:ilvl w:val="0"/>
          <w:numId w:val="6"/>
        </w:numPr>
        <w:tabs>
          <w:tab w:val="left" w:pos="709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Colombarium fourniture et pose devis DUCROISET : 4 545.00 €</w:t>
      </w:r>
    </w:p>
    <w:p w14:paraId="6BB40DAD" w14:textId="77777777" w:rsidR="00FE7008" w:rsidRDefault="00FE7008" w:rsidP="00FE7008">
      <w:pPr>
        <w:pStyle w:val="Paragraphedeliste"/>
        <w:tabs>
          <w:tab w:val="left" w:pos="709"/>
          <w:tab w:val="left" w:pos="5954"/>
        </w:tabs>
        <w:ind w:left="990"/>
        <w:rPr>
          <w:rFonts w:ascii="Baskerville Old Face" w:hAnsi="Baskerville Old Face"/>
        </w:rPr>
      </w:pPr>
    </w:p>
    <w:p w14:paraId="757D9902" w14:textId="77777777" w:rsidR="00FE7008" w:rsidRDefault="00FE7008" w:rsidP="00FE7008">
      <w:pPr>
        <w:pStyle w:val="Paragraphedeliste"/>
        <w:widowControl/>
        <w:numPr>
          <w:ilvl w:val="0"/>
          <w:numId w:val="6"/>
        </w:numPr>
        <w:tabs>
          <w:tab w:val="left" w:pos="709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Cimetière allée : LARTEAU :  9 736.98 € / GUINOT : 17 650.80 € ou 19 240.80 €</w:t>
      </w:r>
    </w:p>
    <w:p w14:paraId="6E63E8F8" w14:textId="77777777" w:rsidR="00FE7008" w:rsidRDefault="00FE7008" w:rsidP="00FE7008">
      <w:pPr>
        <w:tabs>
          <w:tab w:val="left" w:pos="709"/>
          <w:tab w:val="left" w:pos="5954"/>
        </w:tabs>
        <w:rPr>
          <w:rFonts w:ascii="Baskerville Old Face" w:hAnsi="Baskerville Old Face"/>
        </w:rPr>
      </w:pPr>
    </w:p>
    <w:p w14:paraId="09ED6D0E" w14:textId="77777777" w:rsidR="00FE7008" w:rsidRDefault="00FE7008" w:rsidP="00FE7008">
      <w:pPr>
        <w:pStyle w:val="Paragraphedeliste"/>
        <w:widowControl/>
        <w:numPr>
          <w:ilvl w:val="0"/>
          <w:numId w:val="6"/>
        </w:numPr>
        <w:tabs>
          <w:tab w:val="left" w:pos="709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Signa Net fourniture panneau 696.00 € (rue du </w:t>
      </w:r>
      <w:proofErr w:type="spellStart"/>
      <w:r>
        <w:rPr>
          <w:rFonts w:ascii="Baskerville Old Face" w:hAnsi="Baskerville Old Face"/>
        </w:rPr>
        <w:t>Crôt</w:t>
      </w:r>
      <w:proofErr w:type="spellEnd"/>
      <w:r>
        <w:rPr>
          <w:rFonts w:ascii="Baskerville Old Face" w:hAnsi="Baskerville Old Face"/>
        </w:rPr>
        <w:t xml:space="preserve"> Bouillé)</w:t>
      </w:r>
    </w:p>
    <w:p w14:paraId="747D6868" w14:textId="77777777" w:rsidR="00FE7008" w:rsidRDefault="00FE7008" w:rsidP="00FE7008">
      <w:pPr>
        <w:tabs>
          <w:tab w:val="left" w:pos="709"/>
          <w:tab w:val="left" w:pos="5954"/>
        </w:tabs>
        <w:rPr>
          <w:rFonts w:ascii="Baskerville Old Face" w:hAnsi="Baskerville Old Face"/>
        </w:rPr>
      </w:pPr>
    </w:p>
    <w:p w14:paraId="0A1B5213" w14:textId="77777777" w:rsidR="00FE7008" w:rsidRDefault="00FE7008" w:rsidP="00FE7008">
      <w:pPr>
        <w:pStyle w:val="Paragraphedeliste"/>
        <w:widowControl/>
        <w:numPr>
          <w:ilvl w:val="0"/>
          <w:numId w:val="6"/>
        </w:numPr>
        <w:tabs>
          <w:tab w:val="left" w:pos="709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proofErr w:type="spellStart"/>
      <w:r>
        <w:rPr>
          <w:rFonts w:ascii="Baskerville Old Face" w:hAnsi="Baskerville Old Face"/>
        </w:rPr>
        <w:t>Depussay</w:t>
      </w:r>
      <w:proofErr w:type="spellEnd"/>
      <w:r>
        <w:rPr>
          <w:rFonts w:ascii="Baskerville Old Face" w:hAnsi="Baskerville Old Face"/>
        </w:rPr>
        <w:t xml:space="preserve"> Luzy : achat tondeuse thermique : 1 571.40 €</w:t>
      </w:r>
    </w:p>
    <w:p w14:paraId="552852C8" w14:textId="77777777" w:rsidR="00FE7008" w:rsidRDefault="00FE7008" w:rsidP="00FE7008">
      <w:pPr>
        <w:tabs>
          <w:tab w:val="left" w:pos="709"/>
          <w:tab w:val="left" w:pos="5954"/>
        </w:tabs>
        <w:rPr>
          <w:rFonts w:ascii="Baskerville Old Face" w:hAnsi="Baskerville Old Face"/>
        </w:rPr>
      </w:pPr>
    </w:p>
    <w:p w14:paraId="06FC9F1F" w14:textId="74FA6AE5" w:rsidR="00FE7008" w:rsidRDefault="00FE7008" w:rsidP="00FE7008">
      <w:pPr>
        <w:pStyle w:val="Paragraphedeliste"/>
        <w:widowControl/>
        <w:numPr>
          <w:ilvl w:val="0"/>
          <w:numId w:val="6"/>
        </w:numPr>
        <w:tabs>
          <w:tab w:val="left" w:pos="709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Achat terrain près de la rivière</w:t>
      </w:r>
      <w:r w:rsidR="001D66E5">
        <w:rPr>
          <w:rFonts w:ascii="Baskerville Old Face" w:hAnsi="Baskerville Old Face"/>
        </w:rPr>
        <w:t> : 2 500.00 €</w:t>
      </w:r>
    </w:p>
    <w:p w14:paraId="1DB721E9" w14:textId="77777777" w:rsidR="003C2D0F" w:rsidRPr="003C2D0F" w:rsidRDefault="003C2D0F" w:rsidP="003C2D0F">
      <w:pPr>
        <w:pStyle w:val="Paragraphedeliste"/>
        <w:rPr>
          <w:rFonts w:ascii="Baskerville Old Face" w:hAnsi="Baskerville Old Face"/>
        </w:rPr>
      </w:pPr>
    </w:p>
    <w:p w14:paraId="54C17BCC" w14:textId="35A02EBC" w:rsidR="003C2D0F" w:rsidRDefault="003C2D0F" w:rsidP="00FE7008">
      <w:pPr>
        <w:pStyle w:val="Paragraphedeliste"/>
        <w:widowControl/>
        <w:numPr>
          <w:ilvl w:val="0"/>
          <w:numId w:val="6"/>
        </w:numPr>
        <w:tabs>
          <w:tab w:val="left" w:pos="709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Salle informatique école primaire : électricité 4 043.28 €</w:t>
      </w:r>
    </w:p>
    <w:p w14:paraId="2E33D333" w14:textId="77777777" w:rsidR="003C2D0F" w:rsidRPr="003C2D0F" w:rsidRDefault="003C2D0F" w:rsidP="003C2D0F">
      <w:pPr>
        <w:pStyle w:val="Paragraphedeliste"/>
        <w:rPr>
          <w:rFonts w:ascii="Baskerville Old Face" w:hAnsi="Baskerville Old Face"/>
        </w:rPr>
      </w:pPr>
    </w:p>
    <w:p w14:paraId="3F049779" w14:textId="142EC692" w:rsidR="003C2D0F" w:rsidRDefault="003C2D0F" w:rsidP="00FE7008">
      <w:pPr>
        <w:pStyle w:val="Paragraphedeliste"/>
        <w:widowControl/>
        <w:numPr>
          <w:ilvl w:val="0"/>
          <w:numId w:val="6"/>
        </w:numPr>
        <w:tabs>
          <w:tab w:val="left" w:pos="709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Mise aux norme Grande Halle :alimentation électrique trappe de désenfumage devis VIGIER G : 406.20 €</w:t>
      </w:r>
    </w:p>
    <w:p w14:paraId="1DB64D03" w14:textId="77777777" w:rsidR="00E572D2" w:rsidRPr="00E572D2" w:rsidRDefault="00E572D2" w:rsidP="00E572D2">
      <w:pPr>
        <w:pStyle w:val="Paragraphedeliste"/>
        <w:rPr>
          <w:rFonts w:ascii="Baskerville Old Face" w:hAnsi="Baskerville Old Face"/>
        </w:rPr>
      </w:pPr>
    </w:p>
    <w:p w14:paraId="3529BFF8" w14:textId="14E36C09" w:rsidR="00E572D2" w:rsidRPr="000D1E48" w:rsidRDefault="00E572D2" w:rsidP="00FE7008">
      <w:pPr>
        <w:pStyle w:val="Paragraphedeliste"/>
        <w:widowControl/>
        <w:numPr>
          <w:ilvl w:val="0"/>
          <w:numId w:val="6"/>
        </w:numPr>
        <w:tabs>
          <w:tab w:val="left" w:pos="709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Installation d’une serre : 1 431.00 €</w:t>
      </w:r>
    </w:p>
    <w:p w14:paraId="24712149" w14:textId="77777777" w:rsidR="00FE7008" w:rsidRDefault="00FE7008" w:rsidP="00FE7008">
      <w:pPr>
        <w:tabs>
          <w:tab w:val="left" w:pos="709"/>
          <w:tab w:val="left" w:pos="5954"/>
        </w:tabs>
        <w:rPr>
          <w:rFonts w:ascii="Baskerville Old Face" w:hAnsi="Baskerville Old Face"/>
        </w:rPr>
      </w:pPr>
    </w:p>
    <w:p w14:paraId="2316A9C4" w14:textId="77777777" w:rsidR="00FE7008" w:rsidRPr="00020FC1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  <w:b/>
          <w:bCs/>
        </w:rPr>
      </w:pPr>
      <w:r w:rsidRPr="00020FC1">
        <w:rPr>
          <w:rFonts w:ascii="Baskerville Old Face" w:hAnsi="Baskerville Old Face"/>
          <w:b/>
          <w:bCs/>
        </w:rPr>
        <w:t>Reste à Réaliser : Dépenses</w:t>
      </w:r>
      <w:r>
        <w:rPr>
          <w:rFonts w:ascii="Baskerville Old Face" w:hAnsi="Baskerville Old Face"/>
          <w:b/>
          <w:bCs/>
        </w:rPr>
        <w:t xml:space="preserve"> (travaux commencés en 2023 et non terminés)</w:t>
      </w:r>
    </w:p>
    <w:p w14:paraId="377B792E" w14:textId="77777777" w:rsidR="00FE7008" w:rsidRPr="004E18D1" w:rsidRDefault="00FE7008" w:rsidP="00FE7008">
      <w:pPr>
        <w:tabs>
          <w:tab w:val="left" w:pos="709"/>
          <w:tab w:val="left" w:pos="5954"/>
        </w:tabs>
        <w:rPr>
          <w:rFonts w:ascii="Baskerville Old Face" w:hAnsi="Baskerville Old Face"/>
        </w:rPr>
      </w:pPr>
    </w:p>
    <w:p w14:paraId="16E49D4D" w14:textId="6E3CF003" w:rsidR="00FE7008" w:rsidRDefault="00FE7008" w:rsidP="00FE7008">
      <w:pPr>
        <w:pStyle w:val="Paragraphedeliste"/>
        <w:widowControl/>
        <w:numPr>
          <w:ilvl w:val="0"/>
          <w:numId w:val="6"/>
        </w:numPr>
        <w:tabs>
          <w:tab w:val="left" w:pos="709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Mise aux normes Grande Halle</w:t>
      </w:r>
      <w:r w:rsidR="00F930F0">
        <w:rPr>
          <w:rFonts w:ascii="Baskerville Old Face" w:hAnsi="Baskerville Old Face"/>
        </w:rPr>
        <w:t> :</w:t>
      </w:r>
      <w:r>
        <w:rPr>
          <w:rFonts w:ascii="Baskerville Old Face" w:hAnsi="Baskerville Old Face"/>
        </w:rPr>
        <w:t xml:space="preserve"> 43 079.57 €</w:t>
      </w:r>
    </w:p>
    <w:p w14:paraId="5B73404E" w14:textId="77777777" w:rsidR="00FE7008" w:rsidRDefault="00FE7008" w:rsidP="00FE7008">
      <w:pPr>
        <w:pStyle w:val="Paragraphedeliste"/>
        <w:tabs>
          <w:tab w:val="left" w:pos="709"/>
          <w:tab w:val="left" w:pos="5954"/>
        </w:tabs>
        <w:ind w:left="990"/>
        <w:rPr>
          <w:rFonts w:ascii="Baskerville Old Face" w:hAnsi="Baskerville Old Face"/>
        </w:rPr>
      </w:pPr>
    </w:p>
    <w:p w14:paraId="6F76C60D" w14:textId="77777777" w:rsidR="00FE7008" w:rsidRPr="00F32840" w:rsidRDefault="00FE7008" w:rsidP="00FE7008">
      <w:pPr>
        <w:pStyle w:val="Paragraphedeliste"/>
        <w:tabs>
          <w:tab w:val="left" w:pos="709"/>
          <w:tab w:val="left" w:pos="5954"/>
        </w:tabs>
        <w:ind w:left="99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</w:t>
      </w:r>
    </w:p>
    <w:p w14:paraId="3A98D922" w14:textId="77777777" w:rsidR="00FE7008" w:rsidRPr="006C56B8" w:rsidRDefault="00FE7008" w:rsidP="00FE7008">
      <w:pPr>
        <w:tabs>
          <w:tab w:val="left" w:pos="284"/>
          <w:tab w:val="left" w:pos="5954"/>
        </w:tabs>
        <w:jc w:val="center"/>
        <w:rPr>
          <w:rFonts w:ascii="Baskerville Old Face" w:hAnsi="Baskerville Old Face"/>
          <w:b/>
        </w:rPr>
      </w:pPr>
      <w:r w:rsidRPr="00E32C5E">
        <w:rPr>
          <w:rFonts w:ascii="Plantagenet Cherokee" w:hAnsi="Plantagenet Cherokee"/>
          <w:b/>
        </w:rPr>
        <w:t>~~~~~~~~</w:t>
      </w:r>
    </w:p>
    <w:p w14:paraId="14CEC34C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  <w:b/>
          <w:u w:val="dotDotDash"/>
        </w:rPr>
      </w:pPr>
    </w:p>
    <w:p w14:paraId="5B26FB32" w14:textId="77777777" w:rsidR="00FE7008" w:rsidRPr="00DA2005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  <w:b/>
          <w:color w:val="7030A0"/>
          <w:u w:val="dotDotDash"/>
        </w:rPr>
      </w:pPr>
      <w:r w:rsidRPr="00DA2005">
        <w:rPr>
          <w:rFonts w:ascii="Baskerville Old Face" w:hAnsi="Baskerville Old Face"/>
          <w:b/>
          <w:color w:val="7030A0"/>
          <w:u w:val="dotDotDash"/>
        </w:rPr>
        <w:t>6/ Recettes d’investissement :</w:t>
      </w:r>
    </w:p>
    <w:p w14:paraId="017F9D09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  <w:b/>
          <w:u w:val="dotDotDash"/>
        </w:rPr>
      </w:pPr>
    </w:p>
    <w:p w14:paraId="17B81D04" w14:textId="77777777" w:rsidR="00FE7008" w:rsidRDefault="00FE7008" w:rsidP="00FE7008">
      <w:pPr>
        <w:pStyle w:val="Paragraphedeliste"/>
        <w:widowControl/>
        <w:numPr>
          <w:ilvl w:val="0"/>
          <w:numId w:val="7"/>
        </w:numPr>
        <w:tabs>
          <w:tab w:val="left" w:pos="284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  <w:bCs/>
          <w:u w:val="dotDotDash"/>
        </w:rPr>
      </w:pPr>
      <w:r w:rsidRPr="00FD6652">
        <w:rPr>
          <w:rFonts w:ascii="Baskerville Old Face" w:hAnsi="Baskerville Old Face"/>
          <w:bCs/>
        </w:rPr>
        <w:t>FCTVA : 3 723.</w:t>
      </w:r>
      <w:r>
        <w:rPr>
          <w:rFonts w:ascii="Baskerville Old Face" w:hAnsi="Baskerville Old Face"/>
          <w:bCs/>
        </w:rPr>
        <w:t xml:space="preserve">00 </w:t>
      </w:r>
      <w:r>
        <w:rPr>
          <w:rFonts w:ascii="Baskerville Old Face" w:hAnsi="Baskerville Old Face"/>
          <w:bCs/>
          <w:u w:val="dotDotDash"/>
        </w:rPr>
        <w:t>€</w:t>
      </w:r>
    </w:p>
    <w:p w14:paraId="0D3DE585" w14:textId="77777777" w:rsidR="00FE7008" w:rsidRPr="00512A40" w:rsidRDefault="00FE7008" w:rsidP="00FE7008">
      <w:pPr>
        <w:pStyle w:val="Paragraphedeliste"/>
        <w:widowControl/>
        <w:numPr>
          <w:ilvl w:val="0"/>
          <w:numId w:val="7"/>
        </w:numPr>
        <w:tabs>
          <w:tab w:val="left" w:pos="284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  <w:bCs/>
          <w:u w:val="dotDotDash"/>
        </w:rPr>
      </w:pPr>
      <w:r>
        <w:rPr>
          <w:rFonts w:ascii="Baskerville Old Face" w:hAnsi="Baskerville Old Face"/>
          <w:bCs/>
        </w:rPr>
        <w:t>Vente (transfert de compétence Com-Com) parcelles Z.A : 38 570.00 €</w:t>
      </w:r>
    </w:p>
    <w:p w14:paraId="1A9ACDBD" w14:textId="77777777" w:rsidR="00FE7008" w:rsidRPr="00E14FE0" w:rsidRDefault="00FE7008" w:rsidP="00FE7008">
      <w:pPr>
        <w:pStyle w:val="Paragraphedeliste"/>
        <w:widowControl/>
        <w:numPr>
          <w:ilvl w:val="0"/>
          <w:numId w:val="7"/>
        </w:numPr>
        <w:tabs>
          <w:tab w:val="left" w:pos="284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  <w:bCs/>
          <w:u w:val="dotDotDash"/>
        </w:rPr>
      </w:pPr>
      <w:r>
        <w:rPr>
          <w:rFonts w:ascii="Baskerville Old Face" w:hAnsi="Baskerville Old Face"/>
          <w:bCs/>
        </w:rPr>
        <w:t xml:space="preserve">La Poste : </w:t>
      </w:r>
      <w:proofErr w:type="spellStart"/>
      <w:r>
        <w:rPr>
          <w:rFonts w:ascii="Baskerville Old Face" w:hAnsi="Baskerville Old Face"/>
          <w:bCs/>
        </w:rPr>
        <w:t>Sub</w:t>
      </w:r>
      <w:proofErr w:type="spellEnd"/>
      <w:r>
        <w:rPr>
          <w:rFonts w:ascii="Baskerville Old Face" w:hAnsi="Baskerville Old Face"/>
          <w:bCs/>
        </w:rPr>
        <w:t xml:space="preserve"> par rapport aux travaux ?</w:t>
      </w:r>
    </w:p>
    <w:p w14:paraId="3FD38026" w14:textId="77777777" w:rsidR="00FE7008" w:rsidRDefault="00FE7008" w:rsidP="00FE7008">
      <w:pPr>
        <w:pStyle w:val="Paragraphedeliste"/>
        <w:widowControl/>
        <w:numPr>
          <w:ilvl w:val="0"/>
          <w:numId w:val="7"/>
        </w:numPr>
        <w:tabs>
          <w:tab w:val="left" w:pos="284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  <w:bCs/>
          <w:u w:val="dotDotDash"/>
        </w:rPr>
      </w:pPr>
      <w:r>
        <w:rPr>
          <w:rFonts w:ascii="Baskerville Old Face" w:hAnsi="Baskerville Old Face"/>
          <w:bCs/>
        </w:rPr>
        <w:t>Grande Halle : DETR 14 000.00 €</w:t>
      </w:r>
    </w:p>
    <w:p w14:paraId="2FE801A4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  <w:bCs/>
          <w:u w:val="dotDotDash"/>
        </w:rPr>
      </w:pPr>
    </w:p>
    <w:p w14:paraId="7293CBD7" w14:textId="77777777" w:rsidR="00FE7008" w:rsidRPr="00FD6652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  <w:b/>
          <w:u w:val="dotDotDash"/>
        </w:rPr>
      </w:pPr>
      <w:r w:rsidRPr="00FD6652">
        <w:rPr>
          <w:rFonts w:ascii="Baskerville Old Face" w:hAnsi="Baskerville Old Face"/>
          <w:b/>
          <w:u w:val="dotDotDash"/>
        </w:rPr>
        <w:t xml:space="preserve">Reste à Réaliser : Recettes </w:t>
      </w:r>
    </w:p>
    <w:p w14:paraId="2AFFDA16" w14:textId="77777777" w:rsidR="00FE7008" w:rsidRDefault="00FE7008" w:rsidP="00FE7008">
      <w:pPr>
        <w:pStyle w:val="Paragraphedeliste"/>
        <w:widowControl/>
        <w:numPr>
          <w:ilvl w:val="0"/>
          <w:numId w:val="7"/>
        </w:numPr>
        <w:tabs>
          <w:tab w:val="left" w:pos="284"/>
          <w:tab w:val="left" w:pos="5954"/>
        </w:tabs>
        <w:overflowPunct/>
        <w:autoSpaceDE/>
        <w:autoSpaceDN/>
        <w:adjustRightInd/>
        <w:textAlignment w:val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Mise aux normes Grande Halle</w:t>
      </w:r>
      <w:r w:rsidRPr="00F0182E">
        <w:rPr>
          <w:rFonts w:ascii="Baskerville Old Face" w:hAnsi="Baskerville Old Face"/>
        </w:rPr>
        <w:t xml:space="preserve"> : </w:t>
      </w:r>
      <w:r>
        <w:rPr>
          <w:rFonts w:ascii="Baskerville Old Face" w:hAnsi="Baskerville Old Face"/>
        </w:rPr>
        <w:t>DCE :</w:t>
      </w:r>
      <w:r w:rsidRPr="00F0182E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             26 208.00 €  c/1323 </w:t>
      </w:r>
    </w:p>
    <w:p w14:paraId="345E55E2" w14:textId="77777777" w:rsidR="00FE7008" w:rsidRDefault="00FE7008" w:rsidP="00FE7008">
      <w:pPr>
        <w:pStyle w:val="Paragraphedeliste"/>
        <w:tabs>
          <w:tab w:val="left" w:pos="284"/>
          <w:tab w:val="left" w:pos="5954"/>
        </w:tabs>
        <w:ind w:left="945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Emprunt C.A : 45 000.00 €  c/1641</w:t>
      </w:r>
    </w:p>
    <w:p w14:paraId="22119B6A" w14:textId="77777777" w:rsidR="00FE7008" w:rsidRPr="00F0182E" w:rsidRDefault="00FE7008" w:rsidP="00FE7008">
      <w:pPr>
        <w:pStyle w:val="Paragraphedeliste"/>
        <w:tabs>
          <w:tab w:val="left" w:pos="284"/>
          <w:tab w:val="left" w:pos="5954"/>
        </w:tabs>
        <w:ind w:left="945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</w:p>
    <w:p w14:paraId="188402F5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</w:p>
    <w:p w14:paraId="1B72357E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</w:p>
    <w:p w14:paraId="077AD701" w14:textId="77777777" w:rsidR="00FE7008" w:rsidRPr="00E32C5E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</w:p>
    <w:p w14:paraId="0E96E5A2" w14:textId="77777777" w:rsidR="00FE7008" w:rsidRPr="00C73999" w:rsidRDefault="00FE7008" w:rsidP="00FE7008">
      <w:pPr>
        <w:shd w:val="clear" w:color="auto" w:fill="B2A1C7" w:themeFill="accent4" w:themeFillTint="99"/>
        <w:tabs>
          <w:tab w:val="left" w:pos="284"/>
          <w:tab w:val="left" w:pos="5954"/>
        </w:tabs>
        <w:ind w:left="3686" w:right="3871"/>
        <w:jc w:val="center"/>
        <w:rPr>
          <w:rFonts w:ascii="Baskerville Old Face" w:hAnsi="Baskerville Old Face"/>
          <w:b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C73999">
        <w:rPr>
          <w:rFonts w:ascii="Baskerville Old Face" w:hAnsi="Baskerville Old Face"/>
          <w:b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LOTISSEMENT</w:t>
      </w:r>
    </w:p>
    <w:p w14:paraId="4DF42808" w14:textId="77777777" w:rsidR="00FE7008" w:rsidRDefault="00FE7008" w:rsidP="00FE7008">
      <w:pPr>
        <w:tabs>
          <w:tab w:val="left" w:pos="284"/>
          <w:tab w:val="left" w:pos="5954"/>
        </w:tabs>
        <w:rPr>
          <w:rFonts w:ascii="Baskerville Old Face" w:hAnsi="Baskerville Old Face"/>
        </w:rPr>
      </w:pPr>
    </w:p>
    <w:p w14:paraId="2AB08CE1" w14:textId="77777777" w:rsidR="00FE7008" w:rsidRPr="006011D8" w:rsidRDefault="00FE7008" w:rsidP="00FE7008">
      <w:pPr>
        <w:rPr>
          <w:b/>
          <w:color w:val="00B050"/>
          <w:u w:val="dotDotDash"/>
        </w:rPr>
      </w:pPr>
      <w:r w:rsidRPr="006011D8">
        <w:rPr>
          <w:b/>
          <w:color w:val="00B050"/>
          <w:u w:val="dotDotDash"/>
        </w:rPr>
        <w:t xml:space="preserve">1/Dette : </w:t>
      </w:r>
    </w:p>
    <w:p w14:paraId="521962A3" w14:textId="77777777" w:rsidR="00FE7008" w:rsidRDefault="00FE7008" w:rsidP="00FE7008">
      <w:pPr>
        <w:rPr>
          <w:b/>
          <w:u w:val="dotDotDash"/>
        </w:rPr>
      </w:pPr>
    </w:p>
    <w:p w14:paraId="32E9EB52" w14:textId="77777777" w:rsidR="00FE7008" w:rsidRPr="00AB69D1" w:rsidRDefault="00FE7008" w:rsidP="00FE7008">
      <w:pPr>
        <w:rPr>
          <w:b/>
          <w:u w:val="dotDotDash"/>
        </w:rPr>
      </w:pPr>
      <w:r w:rsidRPr="00AB69D1">
        <w:rPr>
          <w:rFonts w:ascii="Book Antiqua" w:hAnsi="Book Antiqua"/>
          <w:bCs/>
        </w:rPr>
        <w:t xml:space="preserve">Viabilisation : 100 000.00 € sur 30 ans   </w:t>
      </w:r>
      <w:bookmarkStart w:id="1" w:name="_Hlk63261483"/>
      <w:r w:rsidRPr="00AB69D1">
        <w:rPr>
          <w:rFonts w:ascii="Book Antiqua" w:hAnsi="Book Antiqua"/>
          <w:bCs/>
        </w:rPr>
        <w:t xml:space="preserve"> </w:t>
      </w:r>
      <w:bookmarkStart w:id="2" w:name="_Hlk63262405"/>
      <w:r>
        <w:rPr>
          <w:rFonts w:ascii="Wingdings" w:hAnsi="Wingdings"/>
        </w:rPr>
        <w:t>à</w:t>
      </w:r>
      <w:bookmarkEnd w:id="2"/>
      <w:r>
        <w:rPr>
          <w:rFonts w:ascii="Wingdings" w:hAnsi="Wingdings"/>
        </w:rPr>
        <w:t xml:space="preserve"> </w:t>
      </w:r>
      <w:r>
        <w:rPr>
          <w:rFonts w:ascii="Book Antiqua" w:hAnsi="Book Antiqua"/>
        </w:rPr>
        <w:t>dernière échéance juin</w:t>
      </w:r>
      <w:r w:rsidRPr="00AB69D1">
        <w:rPr>
          <w:rFonts w:ascii="Book Antiqua" w:hAnsi="Book Antiqua"/>
        </w:rPr>
        <w:t xml:space="preserve"> </w:t>
      </w:r>
      <w:bookmarkEnd w:id="1"/>
      <w:r w:rsidRPr="00AB69D1">
        <w:rPr>
          <w:rFonts w:ascii="Book Antiqua" w:hAnsi="Book Antiqua"/>
        </w:rPr>
        <w:t>2038</w:t>
      </w:r>
    </w:p>
    <w:p w14:paraId="52F5760A" w14:textId="77777777" w:rsidR="00FE7008" w:rsidRPr="00E32C5E" w:rsidRDefault="00FE7008" w:rsidP="00FE7008">
      <w:r>
        <w:t xml:space="preserve">     - Encours :     75 602.12 </w:t>
      </w:r>
      <w:r w:rsidRPr="00E32C5E">
        <w:t>€</w:t>
      </w:r>
      <w:r>
        <w:t xml:space="preserve"> </w:t>
      </w:r>
    </w:p>
    <w:p w14:paraId="2DBE41E3" w14:textId="77777777" w:rsidR="00FE7008" w:rsidRPr="00E32C5E" w:rsidRDefault="00FE7008" w:rsidP="00FE7008"/>
    <w:p w14:paraId="76F27CA6" w14:textId="77777777" w:rsidR="00FE7008" w:rsidRPr="00E32C5E" w:rsidRDefault="00FE7008" w:rsidP="00FE7008">
      <w:r>
        <w:t>Intérêts à payer en 2024</w:t>
      </w:r>
      <w:r w:rsidRPr="00E32C5E">
        <w:t xml:space="preserve"> :   </w:t>
      </w:r>
      <w:r>
        <w:t>1 181.70</w:t>
      </w:r>
      <w:r w:rsidRPr="00E32C5E">
        <w:t xml:space="preserve"> €                                    </w:t>
      </w:r>
      <w:r>
        <w:t xml:space="preserve">        Intérêts  payés en 2023 :   1 255.70</w:t>
      </w:r>
      <w:r w:rsidRPr="00E32C5E">
        <w:t xml:space="preserve"> €</w:t>
      </w:r>
    </w:p>
    <w:p w14:paraId="4FA4EEAE" w14:textId="77777777" w:rsidR="00FE7008" w:rsidRPr="00E32C5E" w:rsidRDefault="00FE7008" w:rsidP="00FE7008">
      <w:r w:rsidRPr="00E32C5E">
        <w:t xml:space="preserve">Capital </w:t>
      </w:r>
      <w:r>
        <w:t xml:space="preserve">à </w:t>
      </w:r>
      <w:r w:rsidRPr="00E32C5E">
        <w:t>pa</w:t>
      </w:r>
      <w:r>
        <w:t>yer</w:t>
      </w:r>
      <w:r w:rsidRPr="00E32C5E">
        <w:t xml:space="preserve">              </w:t>
      </w:r>
      <w:r>
        <w:t xml:space="preserve"> :   4 670.82</w:t>
      </w:r>
      <w:r w:rsidRPr="00E32C5E">
        <w:t xml:space="preserve"> €                                            Capital  pay</w:t>
      </w:r>
      <w:r>
        <w:t>és</w:t>
      </w:r>
      <w:r w:rsidRPr="00E32C5E">
        <w:t xml:space="preserve">               :  </w:t>
      </w:r>
      <w:r>
        <w:t xml:space="preserve"> 4 596.82</w:t>
      </w:r>
      <w:r w:rsidRPr="00E32C5E">
        <w:t xml:space="preserve"> €</w:t>
      </w:r>
    </w:p>
    <w:p w14:paraId="05656527" w14:textId="77777777" w:rsidR="00FE7008" w:rsidRPr="00E32C5E" w:rsidRDefault="00FE7008" w:rsidP="00FE7008">
      <w:r w:rsidRPr="00E32C5E">
        <w:t xml:space="preserve">                             </w:t>
      </w:r>
      <w:r>
        <w:t xml:space="preserve">  </w:t>
      </w:r>
      <w:r w:rsidRPr="00E32C5E">
        <w:t xml:space="preserve">         ---------------                                                                               </w:t>
      </w:r>
      <w:r>
        <w:t xml:space="preserve">  </w:t>
      </w:r>
      <w:r w:rsidRPr="00E32C5E">
        <w:t xml:space="preserve">     ---------------</w:t>
      </w:r>
    </w:p>
    <w:p w14:paraId="1DE637C7" w14:textId="77777777" w:rsidR="00FE7008" w:rsidRDefault="00FE7008" w:rsidP="00FE7008">
      <w:r w:rsidRPr="00E32C5E">
        <w:t xml:space="preserve">Total :                          </w:t>
      </w:r>
      <w:r>
        <w:t xml:space="preserve">  </w:t>
      </w:r>
      <w:r w:rsidRPr="00E32C5E">
        <w:t xml:space="preserve">   </w:t>
      </w:r>
      <w:r>
        <w:t xml:space="preserve"> 5 852.52 </w:t>
      </w:r>
      <w:r w:rsidRPr="00E32C5E">
        <w:t xml:space="preserve">€                                             Total :                        </w:t>
      </w:r>
      <w:r>
        <w:t xml:space="preserve">       5 852.52 €</w:t>
      </w:r>
    </w:p>
    <w:p w14:paraId="23F68005" w14:textId="77777777" w:rsidR="00FE7008" w:rsidRPr="008739C4" w:rsidRDefault="00FE7008" w:rsidP="00FE7008"/>
    <w:p w14:paraId="429A1888" w14:textId="77777777" w:rsidR="00FE7008" w:rsidRPr="006011D8" w:rsidRDefault="00FE7008" w:rsidP="00FE7008">
      <w:pPr>
        <w:spacing w:line="360" w:lineRule="auto"/>
        <w:rPr>
          <w:b/>
          <w:bCs/>
          <w:color w:val="00B050"/>
          <w:u w:val="dotDash"/>
        </w:rPr>
      </w:pPr>
      <w:r w:rsidRPr="006011D8">
        <w:rPr>
          <w:b/>
          <w:bCs/>
          <w:color w:val="00B050"/>
          <w:u w:val="dotDash"/>
        </w:rPr>
        <w:lastRenderedPageBreak/>
        <w:t xml:space="preserve">2/ Travaux   </w:t>
      </w:r>
    </w:p>
    <w:p w14:paraId="2CABF5A5" w14:textId="77777777" w:rsidR="00FE7008" w:rsidRPr="008D6BEF" w:rsidRDefault="00FE7008" w:rsidP="00FE7008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Â</w:t>
      </w:r>
      <w:r>
        <w:t>ges et vie :</w:t>
      </w:r>
    </w:p>
    <w:p w14:paraId="5BFB856B" w14:textId="77777777" w:rsidR="00FE7008" w:rsidRDefault="00FE7008" w:rsidP="00FE7008">
      <w:pPr>
        <w:spacing w:line="360" w:lineRule="auto"/>
      </w:pPr>
      <w:r>
        <w:t>SIEEEN Fourniture et pose mât : 1 225.00 € </w:t>
      </w:r>
    </w:p>
    <w:p w14:paraId="5B3A48D7" w14:textId="0D2BF0CD" w:rsidR="00FE7008" w:rsidRDefault="00FE7008" w:rsidP="00FE7008">
      <w:pPr>
        <w:tabs>
          <w:tab w:val="left" w:pos="8505"/>
        </w:tabs>
      </w:pPr>
      <w:r>
        <w:t>[Micro-crèche :</w:t>
      </w:r>
      <w:r>
        <w:tab/>
      </w:r>
      <w:r w:rsidR="00384158">
        <w:t xml:space="preserve">  </w:t>
      </w:r>
      <w:r>
        <w:t>)      A garder</w:t>
      </w:r>
    </w:p>
    <w:p w14:paraId="66093A51" w14:textId="2E219A17" w:rsidR="00FE7008" w:rsidRDefault="00FE7008" w:rsidP="00FE7008">
      <w:r>
        <w:t>Tranchée commune  : GUINOT :   4 720.00 € TTC (eau potable, électricité, France Télécom) </w:t>
      </w:r>
      <w:r w:rsidR="00384158">
        <w:t xml:space="preserve">                      </w:t>
      </w:r>
      <w:r>
        <w:t>)      en mémoire</w:t>
      </w:r>
    </w:p>
    <w:p w14:paraId="0B0F29F1" w14:textId="292A5C9B" w:rsidR="00FE7008" w:rsidRDefault="00FE7008" w:rsidP="00FE7008">
      <w:r>
        <w:t xml:space="preserve">                                    BONNOT : 1 330.00 € TTC (eau potable, électricité, France télécom)</w:t>
      </w:r>
      <w:r>
        <w:tab/>
      </w:r>
      <w:r w:rsidR="00384158">
        <w:t xml:space="preserve">              </w:t>
      </w:r>
      <w:r>
        <w:t>)      pour</w:t>
      </w:r>
    </w:p>
    <w:p w14:paraId="5FC8C755" w14:textId="7D53F4C5" w:rsidR="00FE7008" w:rsidRDefault="00FE7008" w:rsidP="00FE7008">
      <w:pPr>
        <w:ind w:left="2832"/>
      </w:pPr>
      <w:r>
        <w:t xml:space="preserve">  </w:t>
      </w:r>
      <w:r w:rsidR="00384158">
        <w:t xml:space="preserve">           </w:t>
      </w:r>
      <w:r>
        <w:t xml:space="preserve">  – Matériaux reste à charge</w:t>
      </w:r>
      <w:r>
        <w:tab/>
      </w:r>
      <w:r>
        <w:tab/>
      </w:r>
      <w:r>
        <w:tab/>
      </w:r>
      <w:r>
        <w:tab/>
      </w:r>
      <w:r>
        <w:tab/>
        <w:t>)      2025.</w:t>
      </w:r>
    </w:p>
    <w:p w14:paraId="3493FE57" w14:textId="5D904C9E" w:rsidR="00FE7008" w:rsidRDefault="00FE7008" w:rsidP="00FE7008">
      <w:pPr>
        <w:tabs>
          <w:tab w:val="left" w:pos="284"/>
        </w:tabs>
      </w:pPr>
      <w:r>
        <w:t xml:space="preserve">                                     GAIN :       3 624.00 € TTC (eau potable, électricité, France télécom]</w:t>
      </w:r>
      <w:r>
        <w:tab/>
      </w:r>
      <w:r w:rsidR="00384158">
        <w:t xml:space="preserve">              </w:t>
      </w:r>
      <w:r>
        <w:t>)</w:t>
      </w:r>
    </w:p>
    <w:p w14:paraId="58EFA093" w14:textId="77777777" w:rsidR="00FE7008" w:rsidRPr="00E32C5E" w:rsidRDefault="00FE7008" w:rsidP="00FE7008">
      <w:pPr>
        <w:tabs>
          <w:tab w:val="left" w:pos="284"/>
        </w:tabs>
        <w:rPr>
          <w:rFonts w:ascii="Baskerville Old Face" w:hAnsi="Baskerville Old Face"/>
        </w:rPr>
      </w:pPr>
    </w:p>
    <w:p w14:paraId="7BF011A6" w14:textId="77777777" w:rsidR="00FE7008" w:rsidRPr="00A57BE9" w:rsidRDefault="00FE7008" w:rsidP="00FE7008">
      <w:pPr>
        <w:rPr>
          <w:rFonts w:ascii="Baskerville Old Face" w:hAnsi="Baskerville Old Face"/>
        </w:rPr>
      </w:pPr>
      <w:r w:rsidRPr="00A57BE9">
        <w:rPr>
          <w:rFonts w:ascii="Baskerville Old Face" w:hAnsi="Baskerville Old Face"/>
        </w:rPr>
        <w:t xml:space="preserve">   </w:t>
      </w:r>
    </w:p>
    <w:p w14:paraId="271AC5E1" w14:textId="6DD17CB5" w:rsidR="001D66E5" w:rsidRDefault="001D66E5" w:rsidP="001D66E5">
      <w:pPr>
        <w:pStyle w:val="Paragraphedeliste"/>
        <w:numPr>
          <w:ilvl w:val="0"/>
          <w:numId w:val="27"/>
        </w:numPr>
        <w:tabs>
          <w:tab w:val="left" w:pos="1404"/>
        </w:tabs>
        <w:ind w:hanging="720"/>
        <w:rPr>
          <w:bCs/>
          <w:sz w:val="24"/>
          <w:szCs w:val="24"/>
          <w:u w:color="C00000"/>
        </w:rPr>
      </w:pPr>
      <w:r>
        <w:rPr>
          <w:bCs/>
          <w:sz w:val="24"/>
          <w:szCs w:val="24"/>
          <w:u w:color="C00000"/>
        </w:rPr>
        <w:t>Adhésion au module PAYFIP :</w:t>
      </w:r>
    </w:p>
    <w:p w14:paraId="35EFACAC" w14:textId="315EEE56" w:rsidR="00FB68DE" w:rsidRDefault="001D66E5" w:rsidP="001B7177">
      <w:pPr>
        <w:pStyle w:val="Paragraphedeliste"/>
        <w:tabs>
          <w:tab w:val="left" w:pos="1404"/>
        </w:tabs>
        <w:rPr>
          <w:bCs/>
          <w:sz w:val="24"/>
          <w:szCs w:val="24"/>
          <w:u w:color="C00000"/>
        </w:rPr>
      </w:pPr>
      <w:r>
        <w:rPr>
          <w:bCs/>
          <w:sz w:val="24"/>
          <w:szCs w:val="24"/>
          <w:u w:color="C00000"/>
        </w:rPr>
        <w:t>Service de paiement en ligne des titres de recette sur la plateforme tipi.budget.gouv.fr. (</w:t>
      </w:r>
      <w:proofErr w:type="gramStart"/>
      <w:r>
        <w:rPr>
          <w:bCs/>
          <w:sz w:val="24"/>
          <w:szCs w:val="24"/>
          <w:u w:color="C00000"/>
        </w:rPr>
        <w:t>adhésion</w:t>
      </w:r>
      <w:proofErr w:type="gramEnd"/>
      <w:r>
        <w:rPr>
          <w:bCs/>
          <w:sz w:val="24"/>
          <w:szCs w:val="24"/>
          <w:u w:color="C00000"/>
        </w:rPr>
        <w:t xml:space="preserve"> gratuite, frais de carte bancaire à la charge des usagers, paramé</w:t>
      </w:r>
      <w:r w:rsidRPr="001B7177">
        <w:rPr>
          <w:bCs/>
          <w:sz w:val="24"/>
          <w:szCs w:val="24"/>
          <w:u w:color="C00000"/>
        </w:rPr>
        <w:t>trage du logiciel de comptabilité.</w:t>
      </w:r>
    </w:p>
    <w:p w14:paraId="2E609934" w14:textId="77777777" w:rsidR="001B7177" w:rsidRDefault="001B7177" w:rsidP="001B7177">
      <w:pPr>
        <w:pStyle w:val="Paragraphedeliste"/>
        <w:tabs>
          <w:tab w:val="left" w:pos="1404"/>
        </w:tabs>
        <w:rPr>
          <w:bCs/>
          <w:sz w:val="24"/>
          <w:szCs w:val="24"/>
          <w:u w:color="C00000"/>
        </w:rPr>
      </w:pPr>
    </w:p>
    <w:p w14:paraId="5FF678D5" w14:textId="18211C75" w:rsidR="001B7177" w:rsidRDefault="001B7177" w:rsidP="001B7177">
      <w:pPr>
        <w:pStyle w:val="Paragraphedeliste"/>
        <w:numPr>
          <w:ilvl w:val="0"/>
          <w:numId w:val="27"/>
        </w:numPr>
        <w:tabs>
          <w:tab w:val="left" w:pos="1404"/>
        </w:tabs>
        <w:ind w:hanging="720"/>
        <w:rPr>
          <w:bCs/>
          <w:sz w:val="24"/>
          <w:szCs w:val="24"/>
          <w:u w:color="C00000"/>
        </w:rPr>
      </w:pPr>
      <w:r>
        <w:rPr>
          <w:bCs/>
          <w:sz w:val="24"/>
          <w:szCs w:val="24"/>
          <w:u w:color="C00000"/>
        </w:rPr>
        <w:t>Subvention collège de Bourbon-Lancy :</w:t>
      </w:r>
    </w:p>
    <w:p w14:paraId="3A6130EF" w14:textId="3858EC41" w:rsidR="001B7177" w:rsidRPr="001B7177" w:rsidRDefault="001B7177" w:rsidP="001B7177">
      <w:pPr>
        <w:pStyle w:val="Paragraphedeliste"/>
        <w:tabs>
          <w:tab w:val="left" w:pos="1404"/>
        </w:tabs>
        <w:rPr>
          <w:bCs/>
          <w:sz w:val="24"/>
          <w:szCs w:val="24"/>
          <w:u w:color="C00000"/>
        </w:rPr>
      </w:pPr>
      <w:r>
        <w:rPr>
          <w:bCs/>
          <w:sz w:val="24"/>
          <w:szCs w:val="24"/>
          <w:u w:color="C00000"/>
        </w:rPr>
        <w:t>Le conseil municipal refuse de donner une subvention au collège</w:t>
      </w:r>
    </w:p>
    <w:p w14:paraId="649AAFA8" w14:textId="77777777" w:rsidR="001D66E5" w:rsidRPr="001D66E5" w:rsidRDefault="001D66E5" w:rsidP="001D66E5">
      <w:pPr>
        <w:tabs>
          <w:tab w:val="left" w:pos="1404"/>
        </w:tabs>
        <w:rPr>
          <w:bCs/>
          <w:sz w:val="24"/>
          <w:szCs w:val="24"/>
          <w:u w:color="C00000"/>
        </w:rPr>
      </w:pPr>
    </w:p>
    <w:p w14:paraId="1B1252B3" w14:textId="44B91B97" w:rsidR="0090266F" w:rsidRPr="001B7177" w:rsidRDefault="0090266F" w:rsidP="001B7177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</w:p>
    <w:p w14:paraId="291C2FDB" w14:textId="7A6B4D59" w:rsidR="00C76466" w:rsidRDefault="0090266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90266F">
        <w:rPr>
          <w:b/>
          <w:bCs/>
          <w:i/>
          <w:iCs/>
          <w:sz w:val="24"/>
          <w:szCs w:val="24"/>
          <w:u w:val="single" w:color="FF0000"/>
        </w:rPr>
        <w:t>2</w:t>
      </w:r>
      <w:r w:rsidR="00C76466" w:rsidRPr="0090266F">
        <w:rPr>
          <w:b/>
          <w:bCs/>
          <w:i/>
          <w:iCs/>
          <w:sz w:val="24"/>
          <w:szCs w:val="24"/>
          <w:u w:val="single" w:color="FF0000"/>
        </w:rPr>
        <w:t xml:space="preserve">/ </w:t>
      </w:r>
      <w:r w:rsidR="00F16EAF">
        <w:rPr>
          <w:b/>
          <w:bCs/>
          <w:i/>
          <w:iCs/>
          <w:sz w:val="24"/>
          <w:szCs w:val="24"/>
          <w:u w:val="single" w:color="FF0000"/>
        </w:rPr>
        <w:t>Commission « </w:t>
      </w:r>
      <w:r w:rsidR="004F0D40">
        <w:rPr>
          <w:b/>
          <w:bCs/>
          <w:i/>
          <w:iCs/>
          <w:sz w:val="24"/>
          <w:szCs w:val="24"/>
          <w:u w:val="single" w:color="FF0000"/>
        </w:rPr>
        <w:t>Personnel</w:t>
      </w:r>
      <w:r w:rsidR="00F16EAF">
        <w:rPr>
          <w:b/>
          <w:bCs/>
          <w:i/>
          <w:iCs/>
          <w:sz w:val="24"/>
          <w:szCs w:val="24"/>
          <w:u w:val="single" w:color="FF0000"/>
        </w:rPr>
        <w:t> »</w:t>
      </w:r>
      <w:r w:rsidR="00C76466" w:rsidRPr="0090266F">
        <w:rPr>
          <w:b/>
          <w:bCs/>
          <w:i/>
          <w:iCs/>
          <w:sz w:val="24"/>
          <w:szCs w:val="24"/>
          <w:u w:val="single" w:color="FF0000"/>
        </w:rPr>
        <w:t> :</w:t>
      </w:r>
    </w:p>
    <w:p w14:paraId="022E6B93" w14:textId="39A2B7DE" w:rsidR="001B7177" w:rsidRDefault="001B7177" w:rsidP="003054A0">
      <w:pPr>
        <w:pStyle w:val="Paragraphedeliste"/>
        <w:numPr>
          <w:ilvl w:val="0"/>
          <w:numId w:val="2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Prime </w:t>
      </w:r>
      <w:r w:rsidR="00962213">
        <w:rPr>
          <w:sz w:val="24"/>
          <w:szCs w:val="24"/>
        </w:rPr>
        <w:t>pouvoir achat exceptionnelle</w:t>
      </w:r>
      <w:r>
        <w:rPr>
          <w:sz w:val="24"/>
          <w:szCs w:val="24"/>
        </w:rPr>
        <w:t> : le Maire propose d’instaurer une prime de pouvoir d’achat exceptionnelle forfaitaire au bénéfice des agents publiques, sous conditions :</w:t>
      </w:r>
    </w:p>
    <w:p w14:paraId="125AC1AA" w14:textId="77777777" w:rsidR="001B7177" w:rsidRDefault="001B7177" w:rsidP="001B7177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- Embauché avant le 01 janvier 2023</w:t>
      </w:r>
    </w:p>
    <w:p w14:paraId="0E51CF97" w14:textId="6E84B9C1" w:rsidR="001B7177" w:rsidRDefault="001B7177" w:rsidP="001B7177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- Rémunéré au 30 juin 2023</w:t>
      </w:r>
    </w:p>
    <w:p w14:paraId="78CD58B5" w14:textId="61E30EAB" w:rsidR="001B7177" w:rsidRDefault="001B7177" w:rsidP="001B7177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- Rémunération brute inférieure ou égale à 39 000 €</w:t>
      </w:r>
    </w:p>
    <w:p w14:paraId="21A009C9" w14:textId="701627BF" w:rsidR="001B7177" w:rsidRDefault="001B7177" w:rsidP="001B7177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7 agents sont concernés, montant de la prime compris entre 300.00 € et 800.00 € (au prorata du nombre d’heures effectué</w:t>
      </w:r>
      <w:r w:rsidR="00A754C1">
        <w:rPr>
          <w:sz w:val="24"/>
          <w:szCs w:val="24"/>
        </w:rPr>
        <w:t>e</w:t>
      </w:r>
      <w:r>
        <w:rPr>
          <w:sz w:val="24"/>
          <w:szCs w:val="24"/>
        </w:rPr>
        <w:t>s. Le montant sera déterminé lors de l’élaboration du budget</w:t>
      </w:r>
      <w:r w:rsidR="00A754C1">
        <w:rPr>
          <w:sz w:val="24"/>
          <w:szCs w:val="24"/>
        </w:rPr>
        <w:t>.</w:t>
      </w:r>
    </w:p>
    <w:p w14:paraId="6C832597" w14:textId="77777777" w:rsidR="007E4C45" w:rsidRPr="00652913" w:rsidRDefault="007E4C45" w:rsidP="0065291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05F8D8AF" w14:textId="14670177" w:rsidR="003054A0" w:rsidRDefault="00A754C1" w:rsidP="003054A0">
      <w:pPr>
        <w:pStyle w:val="Paragraphedeliste"/>
        <w:numPr>
          <w:ilvl w:val="0"/>
          <w:numId w:val="2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Reconduction du contrat de Mme GIAUME Michelle (agente affectée </w:t>
      </w:r>
      <w:r w:rsidR="00F930F0">
        <w:rPr>
          <w:sz w:val="24"/>
          <w:szCs w:val="24"/>
        </w:rPr>
        <w:t xml:space="preserve">principalement </w:t>
      </w:r>
      <w:r>
        <w:rPr>
          <w:sz w:val="24"/>
          <w:szCs w:val="24"/>
        </w:rPr>
        <w:t>à la restauration scolaire), reconduit jusqu’au 05 juillet 2024 pour une durée hebdomadaire de 27 h 44.</w:t>
      </w:r>
    </w:p>
    <w:p w14:paraId="5F5270AA" w14:textId="77777777" w:rsidR="007E4C45" w:rsidRDefault="007E4C45" w:rsidP="007E4C45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99F8E17" w14:textId="3BD1D3F2" w:rsidR="003054A0" w:rsidRDefault="003054A0" w:rsidP="003054A0">
      <w:pPr>
        <w:pStyle w:val="Paragraphedeliste"/>
        <w:numPr>
          <w:ilvl w:val="0"/>
          <w:numId w:val="2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Recrutement d’un agent </w:t>
      </w:r>
      <w:r w:rsidR="00A754C1">
        <w:rPr>
          <w:sz w:val="24"/>
          <w:szCs w:val="24"/>
        </w:rPr>
        <w:t xml:space="preserve">technique </w:t>
      </w:r>
      <w:r>
        <w:rPr>
          <w:sz w:val="24"/>
          <w:szCs w:val="24"/>
        </w:rPr>
        <w:t xml:space="preserve">à contrat déterminé à compter du </w:t>
      </w:r>
      <w:r w:rsidR="00A754C1">
        <w:rPr>
          <w:sz w:val="24"/>
          <w:szCs w:val="24"/>
        </w:rPr>
        <w:t>02 avril jusqu’</w:t>
      </w:r>
      <w:r w:rsidR="007E4C45">
        <w:rPr>
          <w:sz w:val="24"/>
          <w:szCs w:val="24"/>
        </w:rPr>
        <w:t xml:space="preserve">au </w:t>
      </w:r>
      <w:r w:rsidR="00A754C1">
        <w:rPr>
          <w:sz w:val="24"/>
          <w:szCs w:val="24"/>
        </w:rPr>
        <w:t>05 juillet</w:t>
      </w:r>
      <w:r w:rsidR="007E4C45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7E4C45">
        <w:rPr>
          <w:sz w:val="24"/>
          <w:szCs w:val="24"/>
        </w:rPr>
        <w:t xml:space="preserve">inclus </w:t>
      </w:r>
      <w:r>
        <w:rPr>
          <w:sz w:val="24"/>
          <w:szCs w:val="24"/>
        </w:rPr>
        <w:t>(</w:t>
      </w:r>
      <w:r w:rsidR="00F930F0">
        <w:rPr>
          <w:sz w:val="24"/>
          <w:szCs w:val="24"/>
        </w:rPr>
        <w:t xml:space="preserve">aide à la </w:t>
      </w:r>
      <w:r>
        <w:rPr>
          <w:sz w:val="24"/>
          <w:szCs w:val="24"/>
        </w:rPr>
        <w:t>cantine, ménage</w:t>
      </w:r>
      <w:r w:rsidR="00F930F0">
        <w:rPr>
          <w:sz w:val="24"/>
          <w:szCs w:val="24"/>
        </w:rPr>
        <w:t xml:space="preserve"> bâtiments communaux</w:t>
      </w:r>
      <w:r>
        <w:rPr>
          <w:sz w:val="24"/>
          <w:szCs w:val="24"/>
        </w:rPr>
        <w:t xml:space="preserve">) pour une durée </w:t>
      </w:r>
      <w:r w:rsidR="00852BC5">
        <w:rPr>
          <w:sz w:val="24"/>
          <w:szCs w:val="24"/>
        </w:rPr>
        <w:t xml:space="preserve">hebdomadaire </w:t>
      </w:r>
      <w:r>
        <w:rPr>
          <w:sz w:val="24"/>
          <w:szCs w:val="24"/>
        </w:rPr>
        <w:t xml:space="preserve">de </w:t>
      </w:r>
      <w:r w:rsidR="00A754C1">
        <w:rPr>
          <w:sz w:val="24"/>
          <w:szCs w:val="24"/>
        </w:rPr>
        <w:t>20 h</w:t>
      </w:r>
      <w:r w:rsidR="007E4C45">
        <w:rPr>
          <w:sz w:val="24"/>
          <w:szCs w:val="24"/>
        </w:rPr>
        <w:t>, vacances d’emploi sur le site emploi territorial</w:t>
      </w:r>
      <w:r w:rsidR="00A754C1">
        <w:rPr>
          <w:sz w:val="24"/>
          <w:szCs w:val="24"/>
        </w:rPr>
        <w:t xml:space="preserve"> N° 058240201353801.</w:t>
      </w:r>
    </w:p>
    <w:p w14:paraId="4959955A" w14:textId="77777777" w:rsidR="007E4C45" w:rsidRPr="007E4C45" w:rsidRDefault="007E4C45" w:rsidP="007E4C45">
      <w:pPr>
        <w:pStyle w:val="Paragraphedeliste"/>
        <w:rPr>
          <w:sz w:val="24"/>
          <w:szCs w:val="24"/>
        </w:rPr>
      </w:pPr>
    </w:p>
    <w:p w14:paraId="44B75C37" w14:textId="2DF10862" w:rsidR="007E4C45" w:rsidRDefault="00A754C1" w:rsidP="003054A0">
      <w:pPr>
        <w:pStyle w:val="Paragraphedeliste"/>
        <w:numPr>
          <w:ilvl w:val="0"/>
          <w:numId w:val="2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Bons cadeaux offert</w:t>
      </w:r>
      <w:r w:rsidR="00F930F0">
        <w:rPr>
          <w:sz w:val="24"/>
          <w:szCs w:val="24"/>
        </w:rPr>
        <w:t>s</w:t>
      </w:r>
      <w:r>
        <w:rPr>
          <w:sz w:val="24"/>
          <w:szCs w:val="24"/>
        </w:rPr>
        <w:t xml:space="preserve"> à Mme BONNET Evelyne partie à la retraite au 01 février 2024.</w:t>
      </w:r>
    </w:p>
    <w:p w14:paraId="74E378EB" w14:textId="77777777" w:rsidR="007E4C45" w:rsidRPr="00652913" w:rsidRDefault="007E4C45" w:rsidP="0065291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7728D517" w14:textId="6263814E" w:rsidR="0090266F" w:rsidRDefault="0090266F" w:rsidP="0090266F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90266F">
        <w:rPr>
          <w:b/>
          <w:bCs/>
          <w:i/>
          <w:iCs/>
          <w:sz w:val="24"/>
          <w:szCs w:val="24"/>
          <w:u w:val="single" w:color="FF0000"/>
        </w:rPr>
        <w:t xml:space="preserve">3/ </w:t>
      </w:r>
      <w:r w:rsidR="007E4C45">
        <w:rPr>
          <w:b/>
          <w:bCs/>
          <w:i/>
          <w:iCs/>
          <w:sz w:val="24"/>
          <w:szCs w:val="24"/>
          <w:u w:val="single" w:color="FF0000"/>
        </w:rPr>
        <w:t xml:space="preserve"> </w:t>
      </w:r>
      <w:r w:rsidR="00A754C1">
        <w:rPr>
          <w:b/>
          <w:bCs/>
          <w:i/>
          <w:iCs/>
          <w:sz w:val="24"/>
          <w:szCs w:val="24"/>
          <w:u w:val="single" w:color="FF0000"/>
        </w:rPr>
        <w:t xml:space="preserve">Bâtiments - </w:t>
      </w:r>
      <w:r w:rsidR="007E4C45">
        <w:rPr>
          <w:b/>
          <w:bCs/>
          <w:i/>
          <w:iCs/>
          <w:sz w:val="24"/>
          <w:szCs w:val="24"/>
          <w:u w:val="single" w:color="FF0000"/>
        </w:rPr>
        <w:t>Voirie communale</w:t>
      </w:r>
      <w:r w:rsidRPr="0090266F">
        <w:rPr>
          <w:b/>
          <w:bCs/>
          <w:i/>
          <w:iCs/>
          <w:sz w:val="24"/>
          <w:szCs w:val="24"/>
          <w:u w:val="single" w:color="FF0000"/>
        </w:rPr>
        <w:t> :</w:t>
      </w:r>
    </w:p>
    <w:p w14:paraId="2558D159" w14:textId="6EB3293F" w:rsidR="00385FDB" w:rsidRDefault="00385FDB" w:rsidP="007E4C45">
      <w:pPr>
        <w:pStyle w:val="Paragraphedeliste"/>
        <w:numPr>
          <w:ilvl w:val="0"/>
          <w:numId w:val="2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Concernant la vente des chemins ruraux privés de la commune, il doit être procéder à une enquête publique. Le conseil municipal après en avo</w:t>
      </w:r>
      <w:r w:rsidR="00652913">
        <w:rPr>
          <w:sz w:val="24"/>
          <w:szCs w:val="24"/>
        </w:rPr>
        <w:t>ir</w:t>
      </w:r>
      <w:r>
        <w:rPr>
          <w:sz w:val="24"/>
          <w:szCs w:val="24"/>
        </w:rPr>
        <w:t xml:space="preserve"> délibéré décide de nommer : </w:t>
      </w:r>
    </w:p>
    <w:p w14:paraId="15F547C9" w14:textId="52C36B1D" w:rsidR="00385FDB" w:rsidRDefault="00385FDB" w:rsidP="00385FDB">
      <w:pPr>
        <w:tabs>
          <w:tab w:val="left" w:pos="284"/>
          <w:tab w:val="left" w:pos="6946"/>
          <w:tab w:val="left" w:pos="8222"/>
          <w:tab w:val="left" w:pos="9923"/>
        </w:tabs>
        <w:ind w:left="720"/>
        <w:rPr>
          <w:sz w:val="24"/>
          <w:szCs w:val="24"/>
        </w:rPr>
      </w:pPr>
      <w:r w:rsidRPr="00385F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85FDB">
        <w:rPr>
          <w:sz w:val="24"/>
          <w:szCs w:val="24"/>
        </w:rPr>
        <w:t>Monsieur Robert LECAS</w:t>
      </w:r>
      <w:r w:rsidR="00F930F0">
        <w:rPr>
          <w:sz w:val="24"/>
          <w:szCs w:val="24"/>
        </w:rPr>
        <w:t xml:space="preserve"> commissaire enquêteur.</w:t>
      </w:r>
    </w:p>
    <w:p w14:paraId="1A3598CD" w14:textId="77777777" w:rsidR="00385FDB" w:rsidRDefault="00385FDB" w:rsidP="00385FDB">
      <w:pPr>
        <w:tabs>
          <w:tab w:val="left" w:pos="284"/>
          <w:tab w:val="left" w:pos="6946"/>
          <w:tab w:val="left" w:pos="8222"/>
          <w:tab w:val="left" w:pos="9923"/>
        </w:tabs>
        <w:ind w:left="720"/>
        <w:rPr>
          <w:sz w:val="24"/>
          <w:szCs w:val="24"/>
        </w:rPr>
      </w:pPr>
    </w:p>
    <w:p w14:paraId="7CAC0A56" w14:textId="4F36B64C" w:rsidR="00385FDB" w:rsidRDefault="00385FDB" w:rsidP="00385FDB">
      <w:pPr>
        <w:pStyle w:val="Paragraphedeliste"/>
        <w:numPr>
          <w:ilvl w:val="0"/>
          <w:numId w:val="2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Transfert des parcelles zone artisanale à la communauté de communes :</w:t>
      </w:r>
    </w:p>
    <w:p w14:paraId="6E38A655" w14:textId="79767617" w:rsidR="00385FDB" w:rsidRDefault="00385FDB" w:rsidP="00385FDB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Monsieur BONGARD  rappelle que la communauté de commune</w:t>
      </w:r>
      <w:r w:rsidR="00F930F0">
        <w:rPr>
          <w:sz w:val="24"/>
          <w:szCs w:val="24"/>
        </w:rPr>
        <w:t xml:space="preserve"> Bazois Loire Morvan</w:t>
      </w:r>
      <w:r>
        <w:rPr>
          <w:sz w:val="24"/>
          <w:szCs w:val="24"/>
        </w:rPr>
        <w:t xml:space="preserve"> a la compétence « économie » sur le territoire, pour viabiliser et vendre les terrains, la communauté de commune doit les récupérer.</w:t>
      </w:r>
    </w:p>
    <w:p w14:paraId="6E2CA59F" w14:textId="5468F5E5" w:rsidR="00385FDB" w:rsidRDefault="00385FDB" w:rsidP="00385FDB">
      <w:pPr>
        <w:tabs>
          <w:tab w:val="left" w:pos="284"/>
          <w:tab w:val="left" w:pos="6946"/>
          <w:tab w:val="left" w:pos="8222"/>
          <w:tab w:val="left" w:pos="9923"/>
        </w:tabs>
        <w:ind w:left="720"/>
        <w:rPr>
          <w:sz w:val="24"/>
          <w:szCs w:val="24"/>
        </w:rPr>
      </w:pPr>
      <w:r w:rsidRPr="00385FDB">
        <w:rPr>
          <w:sz w:val="24"/>
          <w:szCs w:val="24"/>
        </w:rPr>
        <w:t>-</w:t>
      </w:r>
      <w:r>
        <w:rPr>
          <w:sz w:val="24"/>
          <w:szCs w:val="24"/>
        </w:rPr>
        <w:t xml:space="preserve"> superficie </w:t>
      </w:r>
      <w:r w:rsidR="00F930F0">
        <w:rPr>
          <w:sz w:val="24"/>
          <w:szCs w:val="24"/>
        </w:rPr>
        <w:t xml:space="preserve">parcelles zone artisanale </w:t>
      </w:r>
      <w:r>
        <w:rPr>
          <w:sz w:val="24"/>
          <w:szCs w:val="24"/>
        </w:rPr>
        <w:t xml:space="preserve">: 15 428 m² </w:t>
      </w:r>
    </w:p>
    <w:p w14:paraId="3233FB96" w14:textId="0592E1B7" w:rsidR="00385FDB" w:rsidRDefault="00385FDB" w:rsidP="00385FDB">
      <w:pPr>
        <w:tabs>
          <w:tab w:val="left" w:pos="284"/>
          <w:tab w:val="left" w:pos="6946"/>
          <w:tab w:val="left" w:pos="8222"/>
          <w:tab w:val="left" w:pos="9923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prix défini en conseil communautaire : 2.50 €</w:t>
      </w:r>
      <w:r w:rsidR="00F930F0">
        <w:rPr>
          <w:sz w:val="24"/>
          <w:szCs w:val="24"/>
        </w:rPr>
        <w:t>/</w:t>
      </w:r>
      <w:r>
        <w:rPr>
          <w:sz w:val="24"/>
          <w:szCs w:val="24"/>
        </w:rPr>
        <w:t>m²</w:t>
      </w:r>
    </w:p>
    <w:p w14:paraId="773219AD" w14:textId="0A18C1E5" w:rsidR="00385FDB" w:rsidRDefault="00385FDB" w:rsidP="00385FDB">
      <w:pPr>
        <w:tabs>
          <w:tab w:val="left" w:pos="284"/>
          <w:tab w:val="left" w:pos="6946"/>
          <w:tab w:val="left" w:pos="8222"/>
          <w:tab w:val="left" w:pos="9923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soit un total de : 38 570.00 €</w:t>
      </w:r>
    </w:p>
    <w:p w14:paraId="280A56F1" w14:textId="133054D0" w:rsidR="00385FDB" w:rsidRDefault="00385FDB" w:rsidP="00385FDB">
      <w:pPr>
        <w:tabs>
          <w:tab w:val="left" w:pos="284"/>
          <w:tab w:val="left" w:pos="6946"/>
          <w:tab w:val="left" w:pos="8222"/>
          <w:tab w:val="left" w:pos="9923"/>
        </w:tabs>
        <w:ind w:left="720"/>
        <w:rPr>
          <w:sz w:val="24"/>
          <w:szCs w:val="24"/>
        </w:rPr>
      </w:pPr>
      <w:r>
        <w:rPr>
          <w:sz w:val="24"/>
          <w:szCs w:val="24"/>
        </w:rPr>
        <w:t>Les membres du conseil municipal émettent un avis favorable et autorise le Maire à signer les documents se rapportant à la vente.</w:t>
      </w:r>
    </w:p>
    <w:p w14:paraId="66CC56C9" w14:textId="77777777" w:rsidR="00385FDB" w:rsidRDefault="00385FDB" w:rsidP="00385FDB">
      <w:pPr>
        <w:tabs>
          <w:tab w:val="left" w:pos="284"/>
          <w:tab w:val="left" w:pos="6946"/>
          <w:tab w:val="left" w:pos="8222"/>
          <w:tab w:val="left" w:pos="9923"/>
        </w:tabs>
        <w:ind w:left="720"/>
        <w:rPr>
          <w:sz w:val="24"/>
          <w:szCs w:val="24"/>
        </w:rPr>
      </w:pPr>
    </w:p>
    <w:p w14:paraId="1C63E417" w14:textId="0343B2EC" w:rsidR="00385FDB" w:rsidRDefault="00385FDB" w:rsidP="00385FDB">
      <w:pPr>
        <w:pStyle w:val="Paragraphedeliste"/>
        <w:numPr>
          <w:ilvl w:val="0"/>
          <w:numId w:val="2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Convention d’utilisation de la salle du Quartier Beau Soleil :</w:t>
      </w:r>
    </w:p>
    <w:p w14:paraId="7537A895" w14:textId="48C063CF" w:rsidR="00385FDB" w:rsidRDefault="00385FDB" w:rsidP="00385FDB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Mme PER</w:t>
      </w:r>
      <w:r w:rsidR="003702CE">
        <w:rPr>
          <w:sz w:val="24"/>
          <w:szCs w:val="24"/>
        </w:rPr>
        <w:t>R</w:t>
      </w:r>
      <w:r>
        <w:rPr>
          <w:sz w:val="24"/>
          <w:szCs w:val="24"/>
        </w:rPr>
        <w:t>ET Sara</w:t>
      </w:r>
      <w:r w:rsidR="003702CE">
        <w:rPr>
          <w:sz w:val="24"/>
          <w:szCs w:val="24"/>
        </w:rPr>
        <w:t>, naturopathe à la maison médicale Beau Soleil de Fours, souhaite organiser des ateliers à thème, une fois par mois le mardi après-midi de 14 h à 17 h.</w:t>
      </w:r>
    </w:p>
    <w:p w14:paraId="742D3687" w14:textId="6BC0C9AA" w:rsidR="003702CE" w:rsidRPr="00385FDB" w:rsidRDefault="003702CE" w:rsidP="00385FDB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Les membres du conseil municipal après en avoir délibéré autorise le Maire à signer une convention d’utilisation de la salle Beau Soleil à Mme PERRE, la salle est prêtée gratuitement, le ménage doit être effectué après chaque séance.</w:t>
      </w:r>
    </w:p>
    <w:p w14:paraId="633FDE41" w14:textId="77777777" w:rsidR="00CD693F" w:rsidRDefault="00CD693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508825FF" w14:textId="21CA7228" w:rsidR="006C3772" w:rsidRDefault="00362581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C3772" w:rsidRPr="006C3772">
        <w:rPr>
          <w:b/>
          <w:bCs/>
          <w:sz w:val="24"/>
          <w:szCs w:val="24"/>
          <w:u w:val="single" w:color="FF0000"/>
        </w:rPr>
        <w:t xml:space="preserve">/ </w:t>
      </w:r>
      <w:r w:rsidR="003702CE">
        <w:rPr>
          <w:b/>
          <w:bCs/>
          <w:i/>
          <w:iCs/>
          <w:sz w:val="24"/>
          <w:szCs w:val="24"/>
          <w:u w:val="single" w:color="FF0000"/>
        </w:rPr>
        <w:t>Syndicats</w:t>
      </w:r>
      <w:r w:rsidR="006C3772">
        <w:rPr>
          <w:sz w:val="24"/>
          <w:szCs w:val="24"/>
        </w:rPr>
        <w:t> :</w:t>
      </w:r>
    </w:p>
    <w:p w14:paraId="5570855F" w14:textId="76FAD41B" w:rsidR="00545CBA" w:rsidRDefault="003702CE" w:rsidP="003702CE">
      <w:pPr>
        <w:pStyle w:val="Paragraphedeliste"/>
        <w:numPr>
          <w:ilvl w:val="0"/>
          <w:numId w:val="2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SIAEP : Prix et qualité du service public d’eau potable.</w:t>
      </w:r>
    </w:p>
    <w:p w14:paraId="399E4153" w14:textId="48A58ABB" w:rsidR="003702CE" w:rsidRDefault="003702CE" w:rsidP="003702CE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Les membres du conseil municipal émettent un avis favorable au rapport relatif au prix et à la qualité du service public d’eau potable pour exercice 2022. Le rapport est à la disposition des administrés de Fours.</w:t>
      </w:r>
    </w:p>
    <w:p w14:paraId="201B09A0" w14:textId="77777777" w:rsidR="003702CE" w:rsidRDefault="003702CE" w:rsidP="003702CE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4DB5B094" w14:textId="41C7A6FB" w:rsidR="003702CE" w:rsidRDefault="003702CE" w:rsidP="003702CE">
      <w:pPr>
        <w:pStyle w:val="Paragraphedeliste"/>
        <w:numPr>
          <w:ilvl w:val="0"/>
          <w:numId w:val="2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SIEEEN : Convention groupement d’achat énergie</w:t>
      </w:r>
      <w:r w:rsidR="00C21C49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5F80DC6" w14:textId="6B6E437D" w:rsidR="003702CE" w:rsidRDefault="003702CE" w:rsidP="003702CE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Commune de Fours membre depuis 2 septembre 2020.</w:t>
      </w:r>
    </w:p>
    <w:p w14:paraId="5300844C" w14:textId="6D24D683" w:rsidR="00C21C49" w:rsidRDefault="00C21C49" w:rsidP="003702CE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Adaptation aux nouvelles pratiques d’achat, adhésion au nouveau groupement d’achat.</w:t>
      </w:r>
    </w:p>
    <w:p w14:paraId="5B76E4D6" w14:textId="2BBC8438" w:rsidR="00C21C49" w:rsidRDefault="00C21C49" w:rsidP="003702CE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 conseil municipal autorise le maire à adhérer au nouveau groupement d’achat.</w:t>
      </w:r>
    </w:p>
    <w:p w14:paraId="3FEB230D" w14:textId="77777777" w:rsidR="00961FA0" w:rsidRDefault="00961FA0" w:rsidP="00C21C49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77ACCB5B" w14:textId="517C329D" w:rsidR="00C21C49" w:rsidRDefault="00C21C49" w:rsidP="00C21C49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Prévision d’une hausse de l’éclairage public (+ 80%)</w:t>
      </w:r>
    </w:p>
    <w:p w14:paraId="594BAB70" w14:textId="7DBD0D5C" w:rsidR="00C21C49" w:rsidRDefault="00C21C49" w:rsidP="00C21C49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Modification des horaires : matin plus d’éclairage</w:t>
      </w:r>
    </w:p>
    <w:p w14:paraId="087C2EC3" w14:textId="31F6B2FA" w:rsidR="00961FA0" w:rsidRPr="00652913" w:rsidRDefault="00C21C49" w:rsidP="0065291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Soir coupure à 21 h</w:t>
      </w:r>
    </w:p>
    <w:p w14:paraId="3B562587" w14:textId="77777777" w:rsidR="00F70B43" w:rsidRDefault="00F70B43" w:rsidP="00F70B4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</w:p>
    <w:p w14:paraId="14F4663F" w14:textId="77777777" w:rsidR="001725EF" w:rsidRDefault="00F70B43" w:rsidP="001725E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 xml:space="preserve">7/ </w:t>
      </w:r>
      <w:r w:rsidRPr="001F6433">
        <w:rPr>
          <w:b/>
          <w:bCs/>
          <w:i/>
          <w:iCs/>
          <w:sz w:val="24"/>
          <w:szCs w:val="24"/>
          <w:u w:val="thick" w:color="FF0000"/>
        </w:rPr>
        <w:t>Questions diverses</w:t>
      </w:r>
      <w:r>
        <w:rPr>
          <w:sz w:val="24"/>
          <w:szCs w:val="24"/>
          <w:u w:color="FF0000"/>
        </w:rPr>
        <w:t> :</w:t>
      </w:r>
    </w:p>
    <w:p w14:paraId="44EAA40C" w14:textId="4281E67D" w:rsidR="001725EF" w:rsidRDefault="00C21C49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Inauguration centrale photovoltaïque : vendredi 08 mars 12 h </w:t>
      </w:r>
      <w:r w:rsidR="00F930F0">
        <w:rPr>
          <w:sz w:val="24"/>
          <w:szCs w:val="24"/>
        </w:rPr>
        <w:t>Grande Revenue</w:t>
      </w:r>
    </w:p>
    <w:p w14:paraId="7026BF87" w14:textId="69A226A3" w:rsidR="00C21C49" w:rsidRDefault="00C21C49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Implantation d’un kiosque à pizzas sur la Place</w:t>
      </w:r>
    </w:p>
    <w:p w14:paraId="6BF3B8DA" w14:textId="77777777" w:rsidR="0060417C" w:rsidRDefault="00C21C49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Zones Accélération </w:t>
      </w:r>
      <w:r w:rsidR="00EB1170">
        <w:rPr>
          <w:sz w:val="24"/>
          <w:szCs w:val="24"/>
        </w:rPr>
        <w:t xml:space="preserve">du développement des </w:t>
      </w:r>
      <w:r>
        <w:rPr>
          <w:sz w:val="24"/>
          <w:szCs w:val="24"/>
        </w:rPr>
        <w:t>Energies Renouvelables :</w:t>
      </w:r>
    </w:p>
    <w:p w14:paraId="66885F63" w14:textId="77777777" w:rsidR="0060417C" w:rsidRDefault="0060417C" w:rsidP="0060417C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(A la disposition du public du 09 au 26 février)</w:t>
      </w:r>
    </w:p>
    <w:p w14:paraId="0316AE04" w14:textId="7EE24D16" w:rsidR="00C21C49" w:rsidRDefault="00C21C49" w:rsidP="0060417C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1170">
        <w:rPr>
          <w:sz w:val="24"/>
          <w:szCs w:val="24"/>
        </w:rPr>
        <w:t xml:space="preserve">Les zones sont à définir </w:t>
      </w:r>
      <w:r w:rsidR="0060417C">
        <w:rPr>
          <w:sz w:val="24"/>
          <w:szCs w:val="24"/>
        </w:rPr>
        <w:t xml:space="preserve">(avant le 31 mars 2024) </w:t>
      </w:r>
      <w:r w:rsidR="00EB1170">
        <w:rPr>
          <w:sz w:val="24"/>
          <w:szCs w:val="24"/>
        </w:rPr>
        <w:t>pour chaque type d’installation de production d’énergie renouvelable ou de récupération :</w:t>
      </w:r>
    </w:p>
    <w:p w14:paraId="153BC1F6" w14:textId="1D7FBD7B" w:rsidR="00EB1170" w:rsidRPr="00EB1170" w:rsidRDefault="00EB1170" w:rsidP="00EB1170">
      <w:pPr>
        <w:tabs>
          <w:tab w:val="left" w:pos="284"/>
          <w:tab w:val="left" w:pos="6946"/>
          <w:tab w:val="left" w:pos="8222"/>
          <w:tab w:val="left" w:pos="9923"/>
        </w:tabs>
        <w:ind w:left="720"/>
        <w:rPr>
          <w:sz w:val="24"/>
          <w:szCs w:val="24"/>
        </w:rPr>
      </w:pPr>
      <w:r w:rsidRPr="00EB117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1170">
        <w:rPr>
          <w:sz w:val="24"/>
          <w:szCs w:val="24"/>
        </w:rPr>
        <w:t>Eolien : non</w:t>
      </w:r>
    </w:p>
    <w:p w14:paraId="7B3DBD2D" w14:textId="7E733898" w:rsidR="00EB1170" w:rsidRDefault="00EB1170" w:rsidP="00EB1170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- Photovoltaïque s/bâtiments : oui sur tout le territoire</w:t>
      </w:r>
    </w:p>
    <w:p w14:paraId="4C3F7556" w14:textId="29AE3706" w:rsidR="00EB1170" w:rsidRDefault="00EB1170" w:rsidP="00EB1170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- Photovoltaïque au sol : zones définies par les élus à savoir : parcelles derrière la voie ferrée, la Brûle Jacquet La Chasse </w:t>
      </w:r>
      <w:proofErr w:type="spellStart"/>
      <w:r>
        <w:rPr>
          <w:sz w:val="24"/>
          <w:szCs w:val="24"/>
        </w:rPr>
        <w:t>Guérêt</w:t>
      </w:r>
      <w:proofErr w:type="spellEnd"/>
      <w:r>
        <w:rPr>
          <w:sz w:val="24"/>
          <w:szCs w:val="24"/>
        </w:rPr>
        <w:t xml:space="preserve"> Le Champ Morin Les Champs Michaud</w:t>
      </w:r>
    </w:p>
    <w:p w14:paraId="5835FFEA" w14:textId="6E8758C2" w:rsidR="00EB1170" w:rsidRDefault="00EB1170" w:rsidP="00EB1170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- Méthanisation : non</w:t>
      </w:r>
    </w:p>
    <w:p w14:paraId="146026A6" w14:textId="285303AE" w:rsidR="00EB1170" w:rsidRDefault="00EB1170" w:rsidP="00EB1170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- Hydroélectricité : </w:t>
      </w:r>
      <w:r w:rsidR="0060417C">
        <w:rPr>
          <w:sz w:val="24"/>
          <w:szCs w:val="24"/>
        </w:rPr>
        <w:t>non</w:t>
      </w:r>
    </w:p>
    <w:p w14:paraId="1D2971BC" w14:textId="344C49E3" w:rsidR="00EB1170" w:rsidRDefault="00EB1170" w:rsidP="00EB1170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- Chaleur renouvelable : oui</w:t>
      </w:r>
    </w:p>
    <w:p w14:paraId="3E11E82E" w14:textId="77777777" w:rsidR="0060417C" w:rsidRDefault="0060417C" w:rsidP="00EB1170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Les membres du conseil municipal émettent un avis favorable aux choix déterminés lors de la réunion du 08 février.</w:t>
      </w:r>
    </w:p>
    <w:p w14:paraId="7DFDE14B" w14:textId="25D51B90" w:rsidR="0060417C" w:rsidRDefault="0060417C" w:rsidP="0060417C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Référent  déontologue des élus et adhésion à la mission d’assistance et de conseil mise </w:t>
      </w:r>
      <w:r w:rsidR="00F930F0">
        <w:rPr>
          <w:sz w:val="24"/>
          <w:szCs w:val="24"/>
        </w:rPr>
        <w:t>en</w:t>
      </w:r>
      <w:r>
        <w:rPr>
          <w:sz w:val="24"/>
          <w:szCs w:val="24"/>
        </w:rPr>
        <w:t xml:space="preserve"> place par le Centre de Gestion de la Nièvre</w:t>
      </w:r>
      <w:r w:rsidR="006006EA">
        <w:rPr>
          <w:sz w:val="24"/>
          <w:szCs w:val="24"/>
        </w:rPr>
        <w:t xml:space="preserve">. Un expert des règles déontologiques pour conseiller les élus, ou apporter toute aide utile au respect des principes déontologiques consacrés par la charte de l’élu local. Adhésion gratuite, tarification : </w:t>
      </w:r>
      <w:r w:rsidR="005C082F">
        <w:rPr>
          <w:sz w:val="24"/>
          <w:szCs w:val="24"/>
        </w:rPr>
        <w:t>9</w:t>
      </w:r>
      <w:r w:rsidR="006006EA">
        <w:rPr>
          <w:sz w:val="24"/>
          <w:szCs w:val="24"/>
        </w:rPr>
        <w:t>7.00 € lorsque le dossier est traité par un référent déontologue unique ou 257.00 € lorsque le dossier nécessite par sa complexité ou sa sensibilité la réunion du collège des référents déontologues. Les membres du conseil municipal émettent un avis favorable à l’adhésion auprès du centre de gestion</w:t>
      </w:r>
    </w:p>
    <w:p w14:paraId="5D3F00EA" w14:textId="079C4E15" w:rsidR="006006EA" w:rsidRDefault="006006EA" w:rsidP="0060417C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Fête de la musique : recherche bénévoles </w:t>
      </w:r>
      <w:r w:rsidR="00652913">
        <w:rPr>
          <w:sz w:val="24"/>
          <w:szCs w:val="24"/>
        </w:rPr>
        <w:t>(</w:t>
      </w:r>
      <w:r>
        <w:rPr>
          <w:sz w:val="24"/>
          <w:szCs w:val="24"/>
        </w:rPr>
        <w:t>contact Philippe AUBERT</w:t>
      </w:r>
      <w:r w:rsidR="00652913">
        <w:rPr>
          <w:sz w:val="24"/>
          <w:szCs w:val="24"/>
        </w:rPr>
        <w:t>)</w:t>
      </w:r>
    </w:p>
    <w:p w14:paraId="36D8A4B9" w14:textId="154D5C6A" w:rsidR="006006EA" w:rsidRDefault="006006EA" w:rsidP="0060417C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Création d’un city parc au stade </w:t>
      </w:r>
      <w:r w:rsidR="003C2D0F">
        <w:rPr>
          <w:sz w:val="24"/>
          <w:szCs w:val="24"/>
        </w:rPr>
        <w:t>(à prévoir pour 2025)</w:t>
      </w:r>
    </w:p>
    <w:p w14:paraId="58DCE5D0" w14:textId="77777777" w:rsidR="001725EF" w:rsidRDefault="001725EF" w:rsidP="001725E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11C85B4E" w14:textId="77777777" w:rsidR="001725EF" w:rsidRDefault="001725EF" w:rsidP="001725E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E9D9773" w14:textId="3EC7F32A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7C86AAD" w14:textId="11E3AB5A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6314EB8" w14:textId="0CA5DD70" w:rsidR="00565ECB" w:rsidRDefault="00565ECB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505809D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777F39D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7B7871A6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421DB19D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40B3A6C8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CE8A026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7DFCBC24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72C0804F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522CB713" w14:textId="1878463F" w:rsidR="00565ECB" w:rsidRDefault="00565ECB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DD59F4D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51420000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5CD1AAEF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36AF01BD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7948B395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2516467F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7644B5F2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A017FE8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2584DFA2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44F690A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4BB16AE3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E25F314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838722D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69CEFDD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39BE5923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51A5602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051397E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4AFA152E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0907654A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0CCD918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07ADEC9F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691086F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9E6DAAF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0344E34D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592B9968" w14:textId="78A8FF4C" w:rsidR="00565ECB" w:rsidRDefault="00565ECB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3D8BAE0D" w14:textId="77777777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BAF8BBC" w14:textId="77777777" w:rsidR="00D63C18" w:rsidRDefault="00D63C18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0761503C" w14:textId="546648BE" w:rsidR="00E02B7E" w:rsidRDefault="00E02B7E">
      <w:pPr>
        <w:tabs>
          <w:tab w:val="left" w:pos="412"/>
          <w:tab w:val="left" w:pos="5372"/>
        </w:tabs>
        <w:jc w:val="both"/>
        <w:rPr>
          <w:sz w:val="22"/>
        </w:rPr>
      </w:pPr>
      <w:r w:rsidRPr="00520FB5">
        <w:rPr>
          <w:sz w:val="24"/>
          <w:szCs w:val="24"/>
        </w:rPr>
        <w:t xml:space="preserve">Le Maire soussigné, déclare que le compte rendu de la séance du </w:t>
      </w:r>
      <w:r w:rsidR="003C2D0F">
        <w:rPr>
          <w:sz w:val="24"/>
          <w:szCs w:val="24"/>
        </w:rPr>
        <w:t>27 février 2024</w:t>
      </w:r>
      <w:r w:rsidR="00A5704C" w:rsidRPr="00520FB5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 xml:space="preserve">a été affiché à la porte de la Mairie le </w:t>
      </w:r>
      <w:r w:rsidR="003C2D0F">
        <w:rPr>
          <w:sz w:val="24"/>
          <w:szCs w:val="24"/>
        </w:rPr>
        <w:t>29 février 2024</w:t>
      </w:r>
      <w:r w:rsidRPr="00520FB5">
        <w:rPr>
          <w:sz w:val="24"/>
          <w:szCs w:val="24"/>
        </w:rPr>
        <w:t xml:space="preserve"> conformément</w:t>
      </w:r>
      <w:r w:rsidR="00954CFC" w:rsidRPr="00520FB5">
        <w:rPr>
          <w:sz w:val="24"/>
          <w:szCs w:val="24"/>
        </w:rPr>
        <w:t xml:space="preserve"> a</w:t>
      </w:r>
      <w:r w:rsidRPr="00520FB5">
        <w:rPr>
          <w:sz w:val="24"/>
          <w:szCs w:val="24"/>
        </w:rPr>
        <w:t>ux dispositions de l’article 84 de la loi</w:t>
      </w:r>
      <w:r w:rsidRPr="00F10E37">
        <w:rPr>
          <w:sz w:val="24"/>
          <w:szCs w:val="24"/>
        </w:rPr>
        <w:t xml:space="preserve"> du 0</w:t>
      </w:r>
      <w:r>
        <w:rPr>
          <w:sz w:val="22"/>
        </w:rPr>
        <w:t>5 avril 1984.</w:t>
      </w:r>
    </w:p>
    <w:sectPr w:rsidR="00E02B7E" w:rsidSect="00FC2578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469" w14:textId="77777777" w:rsidR="00FC2578" w:rsidRDefault="00FC2578">
      <w:r>
        <w:separator/>
      </w:r>
    </w:p>
  </w:endnote>
  <w:endnote w:type="continuationSeparator" w:id="0">
    <w:p w14:paraId="0AB73BB4" w14:textId="77777777" w:rsidR="00FC2578" w:rsidRDefault="00FC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A1E1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9819" w14:textId="77777777" w:rsidR="00FC2578" w:rsidRDefault="00FC2578">
      <w:r>
        <w:separator/>
      </w:r>
    </w:p>
  </w:footnote>
  <w:footnote w:type="continuationSeparator" w:id="0">
    <w:p w14:paraId="046BDB58" w14:textId="77777777" w:rsidR="00FC2578" w:rsidRDefault="00FC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E303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0E0"/>
      </v:shape>
    </w:pict>
  </w:numPicBullet>
  <w:abstractNum w:abstractNumId="0" w15:restartNumberingAfterBreak="0">
    <w:nsid w:val="0831678D"/>
    <w:multiLevelType w:val="hybridMultilevel"/>
    <w:tmpl w:val="601C83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7B45"/>
    <w:multiLevelType w:val="hybridMultilevel"/>
    <w:tmpl w:val="65BAEBFC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1A2EAD"/>
    <w:multiLevelType w:val="hybridMultilevel"/>
    <w:tmpl w:val="D42C43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B766D"/>
    <w:multiLevelType w:val="hybridMultilevel"/>
    <w:tmpl w:val="2BEA22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7AFD"/>
    <w:multiLevelType w:val="hybridMultilevel"/>
    <w:tmpl w:val="DD8C01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731A6"/>
    <w:multiLevelType w:val="hybridMultilevel"/>
    <w:tmpl w:val="BA002E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7255B"/>
    <w:multiLevelType w:val="hybridMultilevel"/>
    <w:tmpl w:val="F2DC6D70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5DC3"/>
    <w:multiLevelType w:val="hybridMultilevel"/>
    <w:tmpl w:val="D2D023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A1AAB"/>
    <w:multiLevelType w:val="hybridMultilevel"/>
    <w:tmpl w:val="A1DAD2A6"/>
    <w:lvl w:ilvl="0" w:tplc="040C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3F737179"/>
    <w:multiLevelType w:val="hybridMultilevel"/>
    <w:tmpl w:val="048491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981"/>
    <w:multiLevelType w:val="hybridMultilevel"/>
    <w:tmpl w:val="42C86182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46F01ECB"/>
    <w:multiLevelType w:val="hybridMultilevel"/>
    <w:tmpl w:val="2C286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9526F"/>
    <w:multiLevelType w:val="hybridMultilevel"/>
    <w:tmpl w:val="C4D4A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867FE"/>
    <w:multiLevelType w:val="hybridMultilevel"/>
    <w:tmpl w:val="769006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E0A55"/>
    <w:multiLevelType w:val="hybridMultilevel"/>
    <w:tmpl w:val="89FAD2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C5710"/>
    <w:multiLevelType w:val="hybridMultilevel"/>
    <w:tmpl w:val="E2D223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772FE"/>
    <w:multiLevelType w:val="hybridMultilevel"/>
    <w:tmpl w:val="CA86224C"/>
    <w:lvl w:ilvl="0" w:tplc="0206147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1C6D55"/>
    <w:multiLevelType w:val="hybridMultilevel"/>
    <w:tmpl w:val="6F6A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3231B"/>
    <w:multiLevelType w:val="hybridMultilevel"/>
    <w:tmpl w:val="B712E72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6E3B2B55"/>
    <w:multiLevelType w:val="hybridMultilevel"/>
    <w:tmpl w:val="2CC28A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5425B"/>
    <w:multiLevelType w:val="hybridMultilevel"/>
    <w:tmpl w:val="7F32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86F8B"/>
    <w:multiLevelType w:val="hybridMultilevel"/>
    <w:tmpl w:val="E330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E2023"/>
    <w:multiLevelType w:val="hybridMultilevel"/>
    <w:tmpl w:val="3CDC2C8E"/>
    <w:lvl w:ilvl="0" w:tplc="0DF8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2889">
    <w:abstractNumId w:val="7"/>
  </w:num>
  <w:num w:numId="2" w16cid:durableId="296768195">
    <w:abstractNumId w:val="3"/>
  </w:num>
  <w:num w:numId="3" w16cid:durableId="769818139">
    <w:abstractNumId w:val="5"/>
  </w:num>
  <w:num w:numId="4" w16cid:durableId="1480344540">
    <w:abstractNumId w:val="10"/>
  </w:num>
  <w:num w:numId="5" w16cid:durableId="270625742">
    <w:abstractNumId w:val="14"/>
  </w:num>
  <w:num w:numId="6" w16cid:durableId="1634943310">
    <w:abstractNumId w:val="22"/>
  </w:num>
  <w:num w:numId="7" w16cid:durableId="559362924">
    <w:abstractNumId w:val="9"/>
  </w:num>
  <w:num w:numId="8" w16cid:durableId="915481568">
    <w:abstractNumId w:val="4"/>
  </w:num>
  <w:num w:numId="9" w16cid:durableId="763258220">
    <w:abstractNumId w:val="25"/>
  </w:num>
  <w:num w:numId="10" w16cid:durableId="2067289107">
    <w:abstractNumId w:val="16"/>
  </w:num>
  <w:num w:numId="11" w16cid:durableId="2142843625">
    <w:abstractNumId w:val="24"/>
  </w:num>
  <w:num w:numId="12" w16cid:durableId="1010522939">
    <w:abstractNumId w:val="15"/>
  </w:num>
  <w:num w:numId="13" w16cid:durableId="1337459437">
    <w:abstractNumId w:val="18"/>
  </w:num>
  <w:num w:numId="14" w16cid:durableId="490487003">
    <w:abstractNumId w:val="17"/>
  </w:num>
  <w:num w:numId="15" w16cid:durableId="664479804">
    <w:abstractNumId w:val="12"/>
  </w:num>
  <w:num w:numId="16" w16cid:durableId="2134784921">
    <w:abstractNumId w:val="2"/>
  </w:num>
  <w:num w:numId="17" w16cid:durableId="301618713">
    <w:abstractNumId w:val="13"/>
  </w:num>
  <w:num w:numId="18" w16cid:durableId="530649587">
    <w:abstractNumId w:val="19"/>
  </w:num>
  <w:num w:numId="19" w16cid:durableId="1182823148">
    <w:abstractNumId w:val="26"/>
  </w:num>
  <w:num w:numId="20" w16cid:durableId="1291323423">
    <w:abstractNumId w:val="11"/>
  </w:num>
  <w:num w:numId="21" w16cid:durableId="2080400726">
    <w:abstractNumId w:val="21"/>
  </w:num>
  <w:num w:numId="22" w16cid:durableId="1570267866">
    <w:abstractNumId w:val="1"/>
  </w:num>
  <w:num w:numId="23" w16cid:durableId="1095056754">
    <w:abstractNumId w:val="0"/>
  </w:num>
  <w:num w:numId="24" w16cid:durableId="2039768366">
    <w:abstractNumId w:val="23"/>
  </w:num>
  <w:num w:numId="25" w16cid:durableId="1551309828">
    <w:abstractNumId w:val="20"/>
  </w:num>
  <w:num w:numId="26" w16cid:durableId="1825705044">
    <w:abstractNumId w:val="8"/>
  </w:num>
  <w:num w:numId="27" w16cid:durableId="200573679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6DBF"/>
    <w:rsid w:val="00007C36"/>
    <w:rsid w:val="000101C1"/>
    <w:rsid w:val="000113DC"/>
    <w:rsid w:val="00015716"/>
    <w:rsid w:val="00021872"/>
    <w:rsid w:val="00024265"/>
    <w:rsid w:val="00032DCD"/>
    <w:rsid w:val="000344C9"/>
    <w:rsid w:val="00037143"/>
    <w:rsid w:val="00051437"/>
    <w:rsid w:val="000517A6"/>
    <w:rsid w:val="00053DAA"/>
    <w:rsid w:val="00054F34"/>
    <w:rsid w:val="00056F24"/>
    <w:rsid w:val="00057E76"/>
    <w:rsid w:val="00060A76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86BFC"/>
    <w:rsid w:val="0009126A"/>
    <w:rsid w:val="00094A54"/>
    <w:rsid w:val="00097140"/>
    <w:rsid w:val="000A21C7"/>
    <w:rsid w:val="000A2282"/>
    <w:rsid w:val="000A2312"/>
    <w:rsid w:val="000A382E"/>
    <w:rsid w:val="000A62B2"/>
    <w:rsid w:val="000B5CBD"/>
    <w:rsid w:val="000B6517"/>
    <w:rsid w:val="000C39BE"/>
    <w:rsid w:val="000C3A21"/>
    <w:rsid w:val="000D5632"/>
    <w:rsid w:val="000D6213"/>
    <w:rsid w:val="000E4027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4C52"/>
    <w:rsid w:val="001177CA"/>
    <w:rsid w:val="00121BAE"/>
    <w:rsid w:val="00123234"/>
    <w:rsid w:val="00124150"/>
    <w:rsid w:val="00131418"/>
    <w:rsid w:val="00131CFD"/>
    <w:rsid w:val="00132E95"/>
    <w:rsid w:val="001332CD"/>
    <w:rsid w:val="00134EAB"/>
    <w:rsid w:val="00135FE1"/>
    <w:rsid w:val="00145DED"/>
    <w:rsid w:val="00155403"/>
    <w:rsid w:val="00166EEB"/>
    <w:rsid w:val="001708D1"/>
    <w:rsid w:val="00170E60"/>
    <w:rsid w:val="001725EF"/>
    <w:rsid w:val="0017262D"/>
    <w:rsid w:val="00174031"/>
    <w:rsid w:val="00175FD9"/>
    <w:rsid w:val="00180662"/>
    <w:rsid w:val="00183306"/>
    <w:rsid w:val="00186F98"/>
    <w:rsid w:val="00187E0E"/>
    <w:rsid w:val="00191760"/>
    <w:rsid w:val="0019233C"/>
    <w:rsid w:val="001960D0"/>
    <w:rsid w:val="001A0893"/>
    <w:rsid w:val="001A28B5"/>
    <w:rsid w:val="001A4073"/>
    <w:rsid w:val="001A4B4B"/>
    <w:rsid w:val="001B37A3"/>
    <w:rsid w:val="001B6B99"/>
    <w:rsid w:val="001B7177"/>
    <w:rsid w:val="001B7A61"/>
    <w:rsid w:val="001C6D9C"/>
    <w:rsid w:val="001D1F50"/>
    <w:rsid w:val="001D4E10"/>
    <w:rsid w:val="001D66E5"/>
    <w:rsid w:val="001D78CD"/>
    <w:rsid w:val="001E3A3A"/>
    <w:rsid w:val="001E63D9"/>
    <w:rsid w:val="001E70B2"/>
    <w:rsid w:val="001F43EE"/>
    <w:rsid w:val="001F6433"/>
    <w:rsid w:val="002003F0"/>
    <w:rsid w:val="002056F9"/>
    <w:rsid w:val="00207BAB"/>
    <w:rsid w:val="00212D49"/>
    <w:rsid w:val="00212F54"/>
    <w:rsid w:val="00221C2B"/>
    <w:rsid w:val="00225B47"/>
    <w:rsid w:val="00231FD5"/>
    <w:rsid w:val="00232208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4784F"/>
    <w:rsid w:val="002516FD"/>
    <w:rsid w:val="00256BF9"/>
    <w:rsid w:val="00257D60"/>
    <w:rsid w:val="00260940"/>
    <w:rsid w:val="00266585"/>
    <w:rsid w:val="00272137"/>
    <w:rsid w:val="00272B1B"/>
    <w:rsid w:val="00280762"/>
    <w:rsid w:val="0028095D"/>
    <w:rsid w:val="002840CB"/>
    <w:rsid w:val="00284C1E"/>
    <w:rsid w:val="00296D5F"/>
    <w:rsid w:val="002A27E0"/>
    <w:rsid w:val="002A3142"/>
    <w:rsid w:val="002A36CE"/>
    <w:rsid w:val="002A71CF"/>
    <w:rsid w:val="002A7A09"/>
    <w:rsid w:val="002A7EAF"/>
    <w:rsid w:val="002B2CF6"/>
    <w:rsid w:val="002B51EF"/>
    <w:rsid w:val="002B7979"/>
    <w:rsid w:val="002C15AA"/>
    <w:rsid w:val="002C4643"/>
    <w:rsid w:val="002D01C2"/>
    <w:rsid w:val="002D2DBB"/>
    <w:rsid w:val="002D775F"/>
    <w:rsid w:val="002E02EF"/>
    <w:rsid w:val="002E4875"/>
    <w:rsid w:val="002E7464"/>
    <w:rsid w:val="002E79C2"/>
    <w:rsid w:val="002E7D7A"/>
    <w:rsid w:val="002F1232"/>
    <w:rsid w:val="002F19AC"/>
    <w:rsid w:val="00302B4B"/>
    <w:rsid w:val="00303CCB"/>
    <w:rsid w:val="003054A0"/>
    <w:rsid w:val="0030725E"/>
    <w:rsid w:val="00307F15"/>
    <w:rsid w:val="0031548A"/>
    <w:rsid w:val="00316B5C"/>
    <w:rsid w:val="003218A2"/>
    <w:rsid w:val="00323C08"/>
    <w:rsid w:val="00327C9F"/>
    <w:rsid w:val="0033092F"/>
    <w:rsid w:val="00341FE7"/>
    <w:rsid w:val="003449F6"/>
    <w:rsid w:val="00352889"/>
    <w:rsid w:val="00354F1C"/>
    <w:rsid w:val="00356462"/>
    <w:rsid w:val="00357BE7"/>
    <w:rsid w:val="003607A7"/>
    <w:rsid w:val="00360CA7"/>
    <w:rsid w:val="00362581"/>
    <w:rsid w:val="0036459B"/>
    <w:rsid w:val="003673CB"/>
    <w:rsid w:val="003702CE"/>
    <w:rsid w:val="0037047A"/>
    <w:rsid w:val="00375F1F"/>
    <w:rsid w:val="00384158"/>
    <w:rsid w:val="003847BC"/>
    <w:rsid w:val="00385FDB"/>
    <w:rsid w:val="00390F07"/>
    <w:rsid w:val="00393C5C"/>
    <w:rsid w:val="00394DAC"/>
    <w:rsid w:val="003A1829"/>
    <w:rsid w:val="003A1EBF"/>
    <w:rsid w:val="003A2119"/>
    <w:rsid w:val="003A226F"/>
    <w:rsid w:val="003A652E"/>
    <w:rsid w:val="003B18A4"/>
    <w:rsid w:val="003B3C14"/>
    <w:rsid w:val="003B3CBA"/>
    <w:rsid w:val="003B58F4"/>
    <w:rsid w:val="003B5E4F"/>
    <w:rsid w:val="003C2BE1"/>
    <w:rsid w:val="003C2D0F"/>
    <w:rsid w:val="003C2E3A"/>
    <w:rsid w:val="003C5C65"/>
    <w:rsid w:val="003C5D78"/>
    <w:rsid w:val="003D0F79"/>
    <w:rsid w:val="003D194E"/>
    <w:rsid w:val="003D33B9"/>
    <w:rsid w:val="003D4E2D"/>
    <w:rsid w:val="003D5E06"/>
    <w:rsid w:val="003D777A"/>
    <w:rsid w:val="003E711C"/>
    <w:rsid w:val="003E79BC"/>
    <w:rsid w:val="003F1B04"/>
    <w:rsid w:val="003F23E8"/>
    <w:rsid w:val="003F2411"/>
    <w:rsid w:val="003F6D1C"/>
    <w:rsid w:val="004023ED"/>
    <w:rsid w:val="004065B5"/>
    <w:rsid w:val="00406A7A"/>
    <w:rsid w:val="00407B86"/>
    <w:rsid w:val="004117A6"/>
    <w:rsid w:val="00412260"/>
    <w:rsid w:val="00413F7D"/>
    <w:rsid w:val="004173E8"/>
    <w:rsid w:val="004206C4"/>
    <w:rsid w:val="0042094B"/>
    <w:rsid w:val="00420CB4"/>
    <w:rsid w:val="00423292"/>
    <w:rsid w:val="00423B49"/>
    <w:rsid w:val="0042652E"/>
    <w:rsid w:val="00426CC8"/>
    <w:rsid w:val="00427884"/>
    <w:rsid w:val="00430353"/>
    <w:rsid w:val="00430CE5"/>
    <w:rsid w:val="00435F1B"/>
    <w:rsid w:val="00443606"/>
    <w:rsid w:val="00445261"/>
    <w:rsid w:val="004518FE"/>
    <w:rsid w:val="00453BBE"/>
    <w:rsid w:val="004549D2"/>
    <w:rsid w:val="004611FA"/>
    <w:rsid w:val="00462F81"/>
    <w:rsid w:val="00463D92"/>
    <w:rsid w:val="004655A1"/>
    <w:rsid w:val="0047227E"/>
    <w:rsid w:val="00473CC2"/>
    <w:rsid w:val="004753A0"/>
    <w:rsid w:val="00475B78"/>
    <w:rsid w:val="00477318"/>
    <w:rsid w:val="00480ACF"/>
    <w:rsid w:val="00481637"/>
    <w:rsid w:val="00484A2F"/>
    <w:rsid w:val="00490620"/>
    <w:rsid w:val="004950B7"/>
    <w:rsid w:val="004A42B1"/>
    <w:rsid w:val="004A4CCA"/>
    <w:rsid w:val="004B00EE"/>
    <w:rsid w:val="004B0CF8"/>
    <w:rsid w:val="004B1648"/>
    <w:rsid w:val="004B4793"/>
    <w:rsid w:val="004C265C"/>
    <w:rsid w:val="004C318F"/>
    <w:rsid w:val="004C3A19"/>
    <w:rsid w:val="004C57EF"/>
    <w:rsid w:val="004C5F6E"/>
    <w:rsid w:val="004C6C0E"/>
    <w:rsid w:val="004C74BC"/>
    <w:rsid w:val="004C7963"/>
    <w:rsid w:val="004D5A48"/>
    <w:rsid w:val="004D7622"/>
    <w:rsid w:val="004E297D"/>
    <w:rsid w:val="004E7909"/>
    <w:rsid w:val="004F03A6"/>
    <w:rsid w:val="004F0D40"/>
    <w:rsid w:val="004F15D5"/>
    <w:rsid w:val="004F5A58"/>
    <w:rsid w:val="004F6AA8"/>
    <w:rsid w:val="00504499"/>
    <w:rsid w:val="0050498C"/>
    <w:rsid w:val="00515702"/>
    <w:rsid w:val="00515CE0"/>
    <w:rsid w:val="0052022A"/>
    <w:rsid w:val="00520FB5"/>
    <w:rsid w:val="00526559"/>
    <w:rsid w:val="00531BF6"/>
    <w:rsid w:val="005368D1"/>
    <w:rsid w:val="00537635"/>
    <w:rsid w:val="00543058"/>
    <w:rsid w:val="00543CC8"/>
    <w:rsid w:val="00545245"/>
    <w:rsid w:val="005453E8"/>
    <w:rsid w:val="00545CBA"/>
    <w:rsid w:val="005516B4"/>
    <w:rsid w:val="00551ADF"/>
    <w:rsid w:val="005545BC"/>
    <w:rsid w:val="00554DA4"/>
    <w:rsid w:val="00562373"/>
    <w:rsid w:val="00565ECB"/>
    <w:rsid w:val="00577263"/>
    <w:rsid w:val="005815BE"/>
    <w:rsid w:val="00581C42"/>
    <w:rsid w:val="0058426A"/>
    <w:rsid w:val="0058740D"/>
    <w:rsid w:val="005A2035"/>
    <w:rsid w:val="005A3F8A"/>
    <w:rsid w:val="005A6892"/>
    <w:rsid w:val="005B13DA"/>
    <w:rsid w:val="005B6E94"/>
    <w:rsid w:val="005C082F"/>
    <w:rsid w:val="005C57EF"/>
    <w:rsid w:val="005D3592"/>
    <w:rsid w:val="005E164A"/>
    <w:rsid w:val="005E3218"/>
    <w:rsid w:val="005E5789"/>
    <w:rsid w:val="005F5CF0"/>
    <w:rsid w:val="006006EA"/>
    <w:rsid w:val="00600C19"/>
    <w:rsid w:val="00601C51"/>
    <w:rsid w:val="0060417C"/>
    <w:rsid w:val="00605BF2"/>
    <w:rsid w:val="006130FB"/>
    <w:rsid w:val="00613AF2"/>
    <w:rsid w:val="006140D0"/>
    <w:rsid w:val="006145A0"/>
    <w:rsid w:val="006234A1"/>
    <w:rsid w:val="00631F92"/>
    <w:rsid w:val="0063613A"/>
    <w:rsid w:val="00641ED1"/>
    <w:rsid w:val="00642A85"/>
    <w:rsid w:val="006432B8"/>
    <w:rsid w:val="00644359"/>
    <w:rsid w:val="0064574E"/>
    <w:rsid w:val="006467A7"/>
    <w:rsid w:val="0065062B"/>
    <w:rsid w:val="006516B7"/>
    <w:rsid w:val="00652913"/>
    <w:rsid w:val="006529DF"/>
    <w:rsid w:val="0065404D"/>
    <w:rsid w:val="00654277"/>
    <w:rsid w:val="006573B0"/>
    <w:rsid w:val="006605EE"/>
    <w:rsid w:val="00665EF6"/>
    <w:rsid w:val="006665A9"/>
    <w:rsid w:val="006669D6"/>
    <w:rsid w:val="006673AC"/>
    <w:rsid w:val="00670689"/>
    <w:rsid w:val="006762F9"/>
    <w:rsid w:val="00682C92"/>
    <w:rsid w:val="00682D29"/>
    <w:rsid w:val="00687010"/>
    <w:rsid w:val="00687F65"/>
    <w:rsid w:val="006959C7"/>
    <w:rsid w:val="006A16E6"/>
    <w:rsid w:val="006A45D4"/>
    <w:rsid w:val="006B087C"/>
    <w:rsid w:val="006B2C8C"/>
    <w:rsid w:val="006C0DBB"/>
    <w:rsid w:val="006C3772"/>
    <w:rsid w:val="006C4E70"/>
    <w:rsid w:val="006D1043"/>
    <w:rsid w:val="006D7149"/>
    <w:rsid w:val="006E2CC4"/>
    <w:rsid w:val="006E305C"/>
    <w:rsid w:val="006E4B70"/>
    <w:rsid w:val="006E52F5"/>
    <w:rsid w:val="006E5FAA"/>
    <w:rsid w:val="006F054D"/>
    <w:rsid w:val="006F3A25"/>
    <w:rsid w:val="0070318B"/>
    <w:rsid w:val="007044FC"/>
    <w:rsid w:val="007049E3"/>
    <w:rsid w:val="00705B11"/>
    <w:rsid w:val="00707383"/>
    <w:rsid w:val="00710229"/>
    <w:rsid w:val="00714CA4"/>
    <w:rsid w:val="00714F6D"/>
    <w:rsid w:val="00716DAB"/>
    <w:rsid w:val="007207F8"/>
    <w:rsid w:val="00722A96"/>
    <w:rsid w:val="00722DA2"/>
    <w:rsid w:val="00726D60"/>
    <w:rsid w:val="007275F4"/>
    <w:rsid w:val="00734699"/>
    <w:rsid w:val="007347AD"/>
    <w:rsid w:val="00734D8E"/>
    <w:rsid w:val="007424B1"/>
    <w:rsid w:val="00752184"/>
    <w:rsid w:val="00753074"/>
    <w:rsid w:val="00756385"/>
    <w:rsid w:val="00756E76"/>
    <w:rsid w:val="00760F11"/>
    <w:rsid w:val="00763B4E"/>
    <w:rsid w:val="0076746F"/>
    <w:rsid w:val="00774479"/>
    <w:rsid w:val="00780BAC"/>
    <w:rsid w:val="00781184"/>
    <w:rsid w:val="00782A7C"/>
    <w:rsid w:val="0078426A"/>
    <w:rsid w:val="00786413"/>
    <w:rsid w:val="0078794E"/>
    <w:rsid w:val="007901EA"/>
    <w:rsid w:val="00790BA2"/>
    <w:rsid w:val="00791235"/>
    <w:rsid w:val="00793581"/>
    <w:rsid w:val="007949FE"/>
    <w:rsid w:val="00794F8D"/>
    <w:rsid w:val="00795044"/>
    <w:rsid w:val="0079577C"/>
    <w:rsid w:val="00797B93"/>
    <w:rsid w:val="007A1A6B"/>
    <w:rsid w:val="007B3370"/>
    <w:rsid w:val="007B7952"/>
    <w:rsid w:val="007C5153"/>
    <w:rsid w:val="007C5400"/>
    <w:rsid w:val="007C5639"/>
    <w:rsid w:val="007C6979"/>
    <w:rsid w:val="007D4208"/>
    <w:rsid w:val="007D5559"/>
    <w:rsid w:val="007D627F"/>
    <w:rsid w:val="007D6F5A"/>
    <w:rsid w:val="007E3475"/>
    <w:rsid w:val="007E48E0"/>
    <w:rsid w:val="007E4A52"/>
    <w:rsid w:val="007E4C45"/>
    <w:rsid w:val="007E67AF"/>
    <w:rsid w:val="007F0085"/>
    <w:rsid w:val="007F16EF"/>
    <w:rsid w:val="007F5637"/>
    <w:rsid w:val="00800471"/>
    <w:rsid w:val="0080187B"/>
    <w:rsid w:val="008019CF"/>
    <w:rsid w:val="00801FD6"/>
    <w:rsid w:val="008042F6"/>
    <w:rsid w:val="00804318"/>
    <w:rsid w:val="00810EC6"/>
    <w:rsid w:val="00811546"/>
    <w:rsid w:val="00813429"/>
    <w:rsid w:val="00813CC8"/>
    <w:rsid w:val="00814838"/>
    <w:rsid w:val="00817195"/>
    <w:rsid w:val="00817C11"/>
    <w:rsid w:val="0082156A"/>
    <w:rsid w:val="008218D8"/>
    <w:rsid w:val="008255AB"/>
    <w:rsid w:val="00834CA8"/>
    <w:rsid w:val="008357C2"/>
    <w:rsid w:val="00837115"/>
    <w:rsid w:val="00841D51"/>
    <w:rsid w:val="0084319D"/>
    <w:rsid w:val="008439AB"/>
    <w:rsid w:val="00843A6E"/>
    <w:rsid w:val="008467BB"/>
    <w:rsid w:val="00847407"/>
    <w:rsid w:val="00847BEE"/>
    <w:rsid w:val="008525AE"/>
    <w:rsid w:val="0085287F"/>
    <w:rsid w:val="00852BC5"/>
    <w:rsid w:val="008639AE"/>
    <w:rsid w:val="00866393"/>
    <w:rsid w:val="00872787"/>
    <w:rsid w:val="008729E3"/>
    <w:rsid w:val="008811A6"/>
    <w:rsid w:val="00881ECB"/>
    <w:rsid w:val="00882D54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3E9B"/>
    <w:rsid w:val="008C4336"/>
    <w:rsid w:val="008C4CC7"/>
    <w:rsid w:val="008C5A50"/>
    <w:rsid w:val="008D0B33"/>
    <w:rsid w:val="008D1EEF"/>
    <w:rsid w:val="008D2214"/>
    <w:rsid w:val="008D2F52"/>
    <w:rsid w:val="008D47D3"/>
    <w:rsid w:val="008E0E27"/>
    <w:rsid w:val="008E3CE4"/>
    <w:rsid w:val="008F17D4"/>
    <w:rsid w:val="008F2E4E"/>
    <w:rsid w:val="008F64C5"/>
    <w:rsid w:val="008F6F73"/>
    <w:rsid w:val="0090266F"/>
    <w:rsid w:val="0090477F"/>
    <w:rsid w:val="0091182A"/>
    <w:rsid w:val="009218A1"/>
    <w:rsid w:val="00922127"/>
    <w:rsid w:val="0092555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42A8"/>
    <w:rsid w:val="00954521"/>
    <w:rsid w:val="0095453F"/>
    <w:rsid w:val="00954CFC"/>
    <w:rsid w:val="0095739E"/>
    <w:rsid w:val="00960CCF"/>
    <w:rsid w:val="00961FA0"/>
    <w:rsid w:val="00962213"/>
    <w:rsid w:val="0096780F"/>
    <w:rsid w:val="0097034B"/>
    <w:rsid w:val="00973D86"/>
    <w:rsid w:val="00981F3B"/>
    <w:rsid w:val="0099117B"/>
    <w:rsid w:val="00995517"/>
    <w:rsid w:val="009967DC"/>
    <w:rsid w:val="009A0DA5"/>
    <w:rsid w:val="009A51E7"/>
    <w:rsid w:val="009A67C2"/>
    <w:rsid w:val="009A7A65"/>
    <w:rsid w:val="009B129F"/>
    <w:rsid w:val="009B23D5"/>
    <w:rsid w:val="009B2F09"/>
    <w:rsid w:val="009B6F2B"/>
    <w:rsid w:val="009B773E"/>
    <w:rsid w:val="009C06AF"/>
    <w:rsid w:val="009C2DBC"/>
    <w:rsid w:val="009D0F36"/>
    <w:rsid w:val="009E1FA5"/>
    <w:rsid w:val="009E7FCA"/>
    <w:rsid w:val="009F1993"/>
    <w:rsid w:val="009F1F17"/>
    <w:rsid w:val="009F7AC1"/>
    <w:rsid w:val="00A00244"/>
    <w:rsid w:val="00A06B67"/>
    <w:rsid w:val="00A07225"/>
    <w:rsid w:val="00A10A70"/>
    <w:rsid w:val="00A17456"/>
    <w:rsid w:val="00A24F27"/>
    <w:rsid w:val="00A255D6"/>
    <w:rsid w:val="00A27640"/>
    <w:rsid w:val="00A303FB"/>
    <w:rsid w:val="00A31E2D"/>
    <w:rsid w:val="00A36A36"/>
    <w:rsid w:val="00A3757C"/>
    <w:rsid w:val="00A468EF"/>
    <w:rsid w:val="00A47C6D"/>
    <w:rsid w:val="00A54D33"/>
    <w:rsid w:val="00A5681B"/>
    <w:rsid w:val="00A5704C"/>
    <w:rsid w:val="00A57177"/>
    <w:rsid w:val="00A61AE0"/>
    <w:rsid w:val="00A66688"/>
    <w:rsid w:val="00A754C1"/>
    <w:rsid w:val="00A816C5"/>
    <w:rsid w:val="00A82CAB"/>
    <w:rsid w:val="00A857A5"/>
    <w:rsid w:val="00A90AFE"/>
    <w:rsid w:val="00A9333F"/>
    <w:rsid w:val="00A94825"/>
    <w:rsid w:val="00A9623C"/>
    <w:rsid w:val="00A96DD0"/>
    <w:rsid w:val="00A974A7"/>
    <w:rsid w:val="00AA0D23"/>
    <w:rsid w:val="00AA3C09"/>
    <w:rsid w:val="00AA3E47"/>
    <w:rsid w:val="00AA6AA7"/>
    <w:rsid w:val="00AA6B7D"/>
    <w:rsid w:val="00AA790E"/>
    <w:rsid w:val="00AB68BD"/>
    <w:rsid w:val="00AB7F79"/>
    <w:rsid w:val="00AC7155"/>
    <w:rsid w:val="00AC7BCB"/>
    <w:rsid w:val="00AD2EE7"/>
    <w:rsid w:val="00AD3D80"/>
    <w:rsid w:val="00AD44A5"/>
    <w:rsid w:val="00AD51F8"/>
    <w:rsid w:val="00AD70C4"/>
    <w:rsid w:val="00AE18B9"/>
    <w:rsid w:val="00AE4682"/>
    <w:rsid w:val="00AE7DB7"/>
    <w:rsid w:val="00AF2906"/>
    <w:rsid w:val="00AF757C"/>
    <w:rsid w:val="00AF790A"/>
    <w:rsid w:val="00B05023"/>
    <w:rsid w:val="00B07DE5"/>
    <w:rsid w:val="00B11C88"/>
    <w:rsid w:val="00B12882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5009B"/>
    <w:rsid w:val="00B51520"/>
    <w:rsid w:val="00B51AF9"/>
    <w:rsid w:val="00B55AD1"/>
    <w:rsid w:val="00B6443D"/>
    <w:rsid w:val="00B65341"/>
    <w:rsid w:val="00B67AB1"/>
    <w:rsid w:val="00B7017C"/>
    <w:rsid w:val="00B711BA"/>
    <w:rsid w:val="00B72FB1"/>
    <w:rsid w:val="00B730DB"/>
    <w:rsid w:val="00B741E6"/>
    <w:rsid w:val="00B7426D"/>
    <w:rsid w:val="00B77EC7"/>
    <w:rsid w:val="00B809A1"/>
    <w:rsid w:val="00B83615"/>
    <w:rsid w:val="00B83BAB"/>
    <w:rsid w:val="00B84E54"/>
    <w:rsid w:val="00B85915"/>
    <w:rsid w:val="00B94C74"/>
    <w:rsid w:val="00B96C9D"/>
    <w:rsid w:val="00B97814"/>
    <w:rsid w:val="00BA1D0F"/>
    <w:rsid w:val="00BA5793"/>
    <w:rsid w:val="00BA6127"/>
    <w:rsid w:val="00BA6FBE"/>
    <w:rsid w:val="00BB3CE1"/>
    <w:rsid w:val="00BB4313"/>
    <w:rsid w:val="00BC017F"/>
    <w:rsid w:val="00BC142F"/>
    <w:rsid w:val="00BC2CB0"/>
    <w:rsid w:val="00BC412A"/>
    <w:rsid w:val="00BC45E5"/>
    <w:rsid w:val="00BC52C7"/>
    <w:rsid w:val="00BC6721"/>
    <w:rsid w:val="00BD2173"/>
    <w:rsid w:val="00BD5C81"/>
    <w:rsid w:val="00BE0545"/>
    <w:rsid w:val="00BE1E2E"/>
    <w:rsid w:val="00BE2860"/>
    <w:rsid w:val="00BE5BA1"/>
    <w:rsid w:val="00BE5C13"/>
    <w:rsid w:val="00BE604D"/>
    <w:rsid w:val="00BE65CE"/>
    <w:rsid w:val="00BF0292"/>
    <w:rsid w:val="00BF0422"/>
    <w:rsid w:val="00BF07C6"/>
    <w:rsid w:val="00C00825"/>
    <w:rsid w:val="00C01CAD"/>
    <w:rsid w:val="00C02369"/>
    <w:rsid w:val="00C034E9"/>
    <w:rsid w:val="00C038F0"/>
    <w:rsid w:val="00C16040"/>
    <w:rsid w:val="00C1637C"/>
    <w:rsid w:val="00C21C49"/>
    <w:rsid w:val="00C2282D"/>
    <w:rsid w:val="00C25905"/>
    <w:rsid w:val="00C26CBD"/>
    <w:rsid w:val="00C30471"/>
    <w:rsid w:val="00C42102"/>
    <w:rsid w:val="00C4349E"/>
    <w:rsid w:val="00C45DE5"/>
    <w:rsid w:val="00C47D3E"/>
    <w:rsid w:val="00C512EE"/>
    <w:rsid w:val="00C5136B"/>
    <w:rsid w:val="00C5297F"/>
    <w:rsid w:val="00C547A3"/>
    <w:rsid w:val="00C54B3E"/>
    <w:rsid w:val="00C56BD6"/>
    <w:rsid w:val="00C63B86"/>
    <w:rsid w:val="00C64C71"/>
    <w:rsid w:val="00C7450C"/>
    <w:rsid w:val="00C76466"/>
    <w:rsid w:val="00C823D0"/>
    <w:rsid w:val="00C82CEE"/>
    <w:rsid w:val="00C83F09"/>
    <w:rsid w:val="00C85B9E"/>
    <w:rsid w:val="00C85ED2"/>
    <w:rsid w:val="00C93CEF"/>
    <w:rsid w:val="00C951FC"/>
    <w:rsid w:val="00CA45A7"/>
    <w:rsid w:val="00CA4EC4"/>
    <w:rsid w:val="00CA5C21"/>
    <w:rsid w:val="00CA7341"/>
    <w:rsid w:val="00CB0046"/>
    <w:rsid w:val="00CB14ED"/>
    <w:rsid w:val="00CB2B08"/>
    <w:rsid w:val="00CB2EEF"/>
    <w:rsid w:val="00CB33AA"/>
    <w:rsid w:val="00CB5E77"/>
    <w:rsid w:val="00CB5F4F"/>
    <w:rsid w:val="00CB6D2D"/>
    <w:rsid w:val="00CC0707"/>
    <w:rsid w:val="00CC246C"/>
    <w:rsid w:val="00CC2516"/>
    <w:rsid w:val="00CC62EF"/>
    <w:rsid w:val="00CC65A1"/>
    <w:rsid w:val="00CD05D0"/>
    <w:rsid w:val="00CD1B79"/>
    <w:rsid w:val="00CD693F"/>
    <w:rsid w:val="00CD756C"/>
    <w:rsid w:val="00CE04C8"/>
    <w:rsid w:val="00CE4432"/>
    <w:rsid w:val="00CF10C2"/>
    <w:rsid w:val="00CF3865"/>
    <w:rsid w:val="00D03391"/>
    <w:rsid w:val="00D035C7"/>
    <w:rsid w:val="00D052FB"/>
    <w:rsid w:val="00D056FC"/>
    <w:rsid w:val="00D1663C"/>
    <w:rsid w:val="00D16BF4"/>
    <w:rsid w:val="00D17803"/>
    <w:rsid w:val="00D23C51"/>
    <w:rsid w:val="00D24B14"/>
    <w:rsid w:val="00D25832"/>
    <w:rsid w:val="00D31A34"/>
    <w:rsid w:val="00D325A2"/>
    <w:rsid w:val="00D33CEB"/>
    <w:rsid w:val="00D35793"/>
    <w:rsid w:val="00D40550"/>
    <w:rsid w:val="00D428EC"/>
    <w:rsid w:val="00D42FA8"/>
    <w:rsid w:val="00D450EC"/>
    <w:rsid w:val="00D476C9"/>
    <w:rsid w:val="00D50BDB"/>
    <w:rsid w:val="00D528E4"/>
    <w:rsid w:val="00D52F34"/>
    <w:rsid w:val="00D53C8A"/>
    <w:rsid w:val="00D571E2"/>
    <w:rsid w:val="00D601E2"/>
    <w:rsid w:val="00D60C19"/>
    <w:rsid w:val="00D62DB9"/>
    <w:rsid w:val="00D63C18"/>
    <w:rsid w:val="00D65F49"/>
    <w:rsid w:val="00D715E0"/>
    <w:rsid w:val="00D73D76"/>
    <w:rsid w:val="00D74205"/>
    <w:rsid w:val="00D7592A"/>
    <w:rsid w:val="00D85543"/>
    <w:rsid w:val="00D859CB"/>
    <w:rsid w:val="00D87F0F"/>
    <w:rsid w:val="00D93B1B"/>
    <w:rsid w:val="00D9455D"/>
    <w:rsid w:val="00D96520"/>
    <w:rsid w:val="00DA0D73"/>
    <w:rsid w:val="00DA2B4D"/>
    <w:rsid w:val="00DA587E"/>
    <w:rsid w:val="00DB08EE"/>
    <w:rsid w:val="00DB1B2F"/>
    <w:rsid w:val="00DB2AA9"/>
    <w:rsid w:val="00DB6016"/>
    <w:rsid w:val="00DC07F2"/>
    <w:rsid w:val="00DC2488"/>
    <w:rsid w:val="00DC292C"/>
    <w:rsid w:val="00DD55D9"/>
    <w:rsid w:val="00DE67A3"/>
    <w:rsid w:val="00DF01FB"/>
    <w:rsid w:val="00DF06E2"/>
    <w:rsid w:val="00DF07FF"/>
    <w:rsid w:val="00E00BB5"/>
    <w:rsid w:val="00E02B7E"/>
    <w:rsid w:val="00E06BC9"/>
    <w:rsid w:val="00E114AD"/>
    <w:rsid w:val="00E12E9D"/>
    <w:rsid w:val="00E24F8C"/>
    <w:rsid w:val="00E31D5B"/>
    <w:rsid w:val="00E34161"/>
    <w:rsid w:val="00E36D0A"/>
    <w:rsid w:val="00E37639"/>
    <w:rsid w:val="00E445B6"/>
    <w:rsid w:val="00E45128"/>
    <w:rsid w:val="00E47016"/>
    <w:rsid w:val="00E4793B"/>
    <w:rsid w:val="00E53114"/>
    <w:rsid w:val="00E55BC0"/>
    <w:rsid w:val="00E55D98"/>
    <w:rsid w:val="00E572D2"/>
    <w:rsid w:val="00E604FE"/>
    <w:rsid w:val="00E6408B"/>
    <w:rsid w:val="00E641BD"/>
    <w:rsid w:val="00E65A56"/>
    <w:rsid w:val="00E662FB"/>
    <w:rsid w:val="00E664AA"/>
    <w:rsid w:val="00E666A4"/>
    <w:rsid w:val="00E673B7"/>
    <w:rsid w:val="00E6757E"/>
    <w:rsid w:val="00E67D22"/>
    <w:rsid w:val="00E73AC3"/>
    <w:rsid w:val="00E75346"/>
    <w:rsid w:val="00E75826"/>
    <w:rsid w:val="00E83D83"/>
    <w:rsid w:val="00E840AB"/>
    <w:rsid w:val="00E84C51"/>
    <w:rsid w:val="00E8673A"/>
    <w:rsid w:val="00E86749"/>
    <w:rsid w:val="00E87E93"/>
    <w:rsid w:val="00E92F1A"/>
    <w:rsid w:val="00E94110"/>
    <w:rsid w:val="00E94A0E"/>
    <w:rsid w:val="00E95F79"/>
    <w:rsid w:val="00EA0144"/>
    <w:rsid w:val="00EA0DAB"/>
    <w:rsid w:val="00EA1455"/>
    <w:rsid w:val="00EA3E60"/>
    <w:rsid w:val="00EA5BAD"/>
    <w:rsid w:val="00EB0526"/>
    <w:rsid w:val="00EB1170"/>
    <w:rsid w:val="00EB406B"/>
    <w:rsid w:val="00EB51DE"/>
    <w:rsid w:val="00EC0706"/>
    <w:rsid w:val="00EC26FD"/>
    <w:rsid w:val="00EC6073"/>
    <w:rsid w:val="00ED4965"/>
    <w:rsid w:val="00ED5725"/>
    <w:rsid w:val="00ED5AEF"/>
    <w:rsid w:val="00ED6A87"/>
    <w:rsid w:val="00ED6AA2"/>
    <w:rsid w:val="00EE1C12"/>
    <w:rsid w:val="00EE476A"/>
    <w:rsid w:val="00EE58E4"/>
    <w:rsid w:val="00EE746F"/>
    <w:rsid w:val="00EE7D4E"/>
    <w:rsid w:val="00EF0290"/>
    <w:rsid w:val="00EF2FEB"/>
    <w:rsid w:val="00EF4692"/>
    <w:rsid w:val="00EF483F"/>
    <w:rsid w:val="00EF48E8"/>
    <w:rsid w:val="00EF55A9"/>
    <w:rsid w:val="00EF785D"/>
    <w:rsid w:val="00F00190"/>
    <w:rsid w:val="00F00B14"/>
    <w:rsid w:val="00F00D87"/>
    <w:rsid w:val="00F01DC6"/>
    <w:rsid w:val="00F05F56"/>
    <w:rsid w:val="00F071E3"/>
    <w:rsid w:val="00F10E37"/>
    <w:rsid w:val="00F11A5B"/>
    <w:rsid w:val="00F11B2B"/>
    <w:rsid w:val="00F123CE"/>
    <w:rsid w:val="00F1277F"/>
    <w:rsid w:val="00F134ED"/>
    <w:rsid w:val="00F14E1E"/>
    <w:rsid w:val="00F16343"/>
    <w:rsid w:val="00F16500"/>
    <w:rsid w:val="00F16EAF"/>
    <w:rsid w:val="00F17C44"/>
    <w:rsid w:val="00F20394"/>
    <w:rsid w:val="00F220EA"/>
    <w:rsid w:val="00F27642"/>
    <w:rsid w:val="00F313E1"/>
    <w:rsid w:val="00F355B7"/>
    <w:rsid w:val="00F36E94"/>
    <w:rsid w:val="00F40084"/>
    <w:rsid w:val="00F40614"/>
    <w:rsid w:val="00F411CF"/>
    <w:rsid w:val="00F41278"/>
    <w:rsid w:val="00F42734"/>
    <w:rsid w:val="00F44977"/>
    <w:rsid w:val="00F52BEA"/>
    <w:rsid w:val="00F54B04"/>
    <w:rsid w:val="00F558FA"/>
    <w:rsid w:val="00F6381A"/>
    <w:rsid w:val="00F63B97"/>
    <w:rsid w:val="00F70B43"/>
    <w:rsid w:val="00F77F05"/>
    <w:rsid w:val="00F8265C"/>
    <w:rsid w:val="00F82EFB"/>
    <w:rsid w:val="00F83098"/>
    <w:rsid w:val="00F85BB0"/>
    <w:rsid w:val="00F87200"/>
    <w:rsid w:val="00F911CE"/>
    <w:rsid w:val="00F930F0"/>
    <w:rsid w:val="00F94C6A"/>
    <w:rsid w:val="00F979A5"/>
    <w:rsid w:val="00FA0FB1"/>
    <w:rsid w:val="00FA1EF1"/>
    <w:rsid w:val="00FA2E5C"/>
    <w:rsid w:val="00FB490D"/>
    <w:rsid w:val="00FB57F7"/>
    <w:rsid w:val="00FB68DE"/>
    <w:rsid w:val="00FB7484"/>
    <w:rsid w:val="00FC2578"/>
    <w:rsid w:val="00FC4C64"/>
    <w:rsid w:val="00FD6805"/>
    <w:rsid w:val="00FE2833"/>
    <w:rsid w:val="00FE61FA"/>
    <w:rsid w:val="00FE7008"/>
    <w:rsid w:val="00FF0C2C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85502"/>
  <w15:docId w15:val="{9BD0BFA5-30D7-4515-AFEB-785344F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2C74-562B-453D-8FA6-F91E323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2248</Words>
  <Characters>12368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de FOURS</cp:lastModifiedBy>
  <cp:revision>2</cp:revision>
  <cp:lastPrinted>2024-02-29T08:48:00Z</cp:lastPrinted>
  <dcterms:created xsi:type="dcterms:W3CDTF">2024-02-29T15:26:00Z</dcterms:created>
  <dcterms:modified xsi:type="dcterms:W3CDTF">2024-02-29T15:26:00Z</dcterms:modified>
</cp:coreProperties>
</file>