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213" w:rsidRDefault="000D6213" w:rsidP="008A63FE">
      <w:pPr>
        <w:rPr>
          <w:b/>
          <w:sz w:val="18"/>
        </w:rPr>
      </w:pPr>
    </w:p>
    <w:p w:rsidR="00BE65CE" w:rsidRDefault="00BE65CE" w:rsidP="008A63FE">
      <w:pPr>
        <w:rPr>
          <w:b/>
          <w:sz w:val="18"/>
        </w:rPr>
      </w:pPr>
    </w:p>
    <w:p w:rsidR="003F23E8" w:rsidRDefault="003F23E8">
      <w:pPr>
        <w:jc w:val="center"/>
        <w:rPr>
          <w:b/>
          <w:sz w:val="18"/>
        </w:rPr>
      </w:pPr>
    </w:p>
    <w:p w:rsidR="000D6213" w:rsidRDefault="00E02B7E" w:rsidP="00B7017C">
      <w:pPr>
        <w:jc w:val="center"/>
        <w:rPr>
          <w:b/>
          <w:sz w:val="18"/>
        </w:rPr>
      </w:pPr>
      <w:r>
        <w:rPr>
          <w:b/>
          <w:sz w:val="18"/>
        </w:rPr>
        <w:t xml:space="preserve">COMPTE RENDU DU CONSEIL MUNICIPAL DU </w:t>
      </w:r>
      <w:r w:rsidR="00B07DE5">
        <w:rPr>
          <w:b/>
          <w:sz w:val="18"/>
        </w:rPr>
        <w:t>14 avril</w:t>
      </w:r>
      <w:r w:rsidR="00AA6AA7">
        <w:rPr>
          <w:b/>
          <w:sz w:val="18"/>
        </w:rPr>
        <w:t xml:space="preserve"> 2021</w:t>
      </w:r>
    </w:p>
    <w:p w:rsidR="000D6213" w:rsidRDefault="000D6213">
      <w:pPr>
        <w:jc w:val="center"/>
        <w:rPr>
          <w:b/>
          <w:sz w:val="18"/>
        </w:rPr>
      </w:pPr>
    </w:p>
    <w:p w:rsidR="000D6213" w:rsidRDefault="000D6213">
      <w:pPr>
        <w:jc w:val="both"/>
        <w:rPr>
          <w:b/>
          <w:sz w:val="18"/>
        </w:rPr>
      </w:pPr>
    </w:p>
    <w:p w:rsidR="002412EE" w:rsidRDefault="002412EE">
      <w:pPr>
        <w:jc w:val="both"/>
        <w:rPr>
          <w:b/>
          <w:sz w:val="18"/>
        </w:rPr>
      </w:pPr>
    </w:p>
    <w:p w:rsidR="000D6213" w:rsidRDefault="00E02B7E">
      <w:pPr>
        <w:tabs>
          <w:tab w:val="left" w:pos="1404"/>
        </w:tabs>
        <w:jc w:val="both"/>
        <w:rPr>
          <w:sz w:val="22"/>
        </w:rPr>
      </w:pPr>
      <w:r>
        <w:rPr>
          <w:sz w:val="18"/>
        </w:rPr>
        <w:tab/>
      </w:r>
      <w:r>
        <w:rPr>
          <w:sz w:val="22"/>
        </w:rPr>
        <w:t xml:space="preserve">Convocations du Conseil Municipal adressées individuellement à </w:t>
      </w:r>
      <w:r w:rsidR="00430CE5">
        <w:rPr>
          <w:sz w:val="22"/>
        </w:rPr>
        <w:t xml:space="preserve">chaque membre de l’Assemblée le </w:t>
      </w:r>
      <w:r w:rsidR="00B07DE5">
        <w:rPr>
          <w:sz w:val="22"/>
        </w:rPr>
        <w:t xml:space="preserve">07 avril </w:t>
      </w:r>
      <w:r w:rsidR="00DC292C">
        <w:rPr>
          <w:sz w:val="22"/>
        </w:rPr>
        <w:t>202</w:t>
      </w:r>
      <w:r w:rsidR="00AA6AA7">
        <w:rPr>
          <w:sz w:val="22"/>
        </w:rPr>
        <w:t>1</w:t>
      </w:r>
      <w:r>
        <w:rPr>
          <w:sz w:val="22"/>
        </w:rPr>
        <w:t xml:space="preserve">  pour le </w:t>
      </w:r>
      <w:r w:rsidR="00B07DE5">
        <w:rPr>
          <w:sz w:val="22"/>
        </w:rPr>
        <w:t>14 avril</w:t>
      </w:r>
      <w:r w:rsidR="00AA6AA7">
        <w:rPr>
          <w:sz w:val="22"/>
        </w:rPr>
        <w:t xml:space="preserve"> 2021</w:t>
      </w:r>
      <w:r>
        <w:rPr>
          <w:sz w:val="22"/>
        </w:rPr>
        <w:t xml:space="preserve"> à </w:t>
      </w:r>
      <w:r w:rsidR="00B07DE5">
        <w:rPr>
          <w:sz w:val="22"/>
        </w:rPr>
        <w:t xml:space="preserve">dix-neuf </w:t>
      </w:r>
      <w:r>
        <w:rPr>
          <w:sz w:val="22"/>
        </w:rPr>
        <w:t>heures</w:t>
      </w:r>
      <w:r w:rsidR="00AA6AA7">
        <w:rPr>
          <w:sz w:val="22"/>
        </w:rPr>
        <w:t xml:space="preserve"> à la salle des fêtes .</w:t>
      </w:r>
      <w:r>
        <w:rPr>
          <w:sz w:val="22"/>
        </w:rPr>
        <w:t xml:space="preserve"> Le tout conformément aux dispositions de l’article 48 de la Loi du 05 avril 1884.</w:t>
      </w:r>
    </w:p>
    <w:p w:rsidR="002412EE" w:rsidRDefault="002412EE">
      <w:pPr>
        <w:tabs>
          <w:tab w:val="left" w:pos="1404"/>
        </w:tabs>
        <w:rPr>
          <w:sz w:val="22"/>
        </w:rPr>
      </w:pPr>
    </w:p>
    <w:p w:rsidR="000D6213" w:rsidRDefault="00E02B7E" w:rsidP="00CB33AA">
      <w:pPr>
        <w:tabs>
          <w:tab w:val="left" w:pos="1404"/>
        </w:tabs>
        <w:jc w:val="center"/>
        <w:rPr>
          <w:sz w:val="22"/>
        </w:rPr>
      </w:pPr>
      <w:r>
        <w:rPr>
          <w:sz w:val="22"/>
        </w:rPr>
        <w:t>******************</w:t>
      </w:r>
    </w:p>
    <w:p w:rsidR="002412EE" w:rsidRDefault="002412EE">
      <w:pPr>
        <w:tabs>
          <w:tab w:val="left" w:pos="1404"/>
        </w:tabs>
        <w:rPr>
          <w:sz w:val="22"/>
        </w:rPr>
      </w:pPr>
    </w:p>
    <w:p w:rsidR="000D6213" w:rsidRDefault="00E02B7E">
      <w:pPr>
        <w:tabs>
          <w:tab w:val="left" w:pos="1404"/>
        </w:tabs>
        <w:jc w:val="both"/>
        <w:rPr>
          <w:sz w:val="22"/>
        </w:rPr>
      </w:pPr>
      <w:r>
        <w:rPr>
          <w:sz w:val="22"/>
        </w:rPr>
        <w:tab/>
        <w:t xml:space="preserve">Le </w:t>
      </w:r>
      <w:r w:rsidR="00B07DE5">
        <w:rPr>
          <w:sz w:val="22"/>
        </w:rPr>
        <w:t>quatorze avril</w:t>
      </w:r>
      <w:r w:rsidR="00DC292C">
        <w:rPr>
          <w:sz w:val="22"/>
        </w:rPr>
        <w:t xml:space="preserve"> </w:t>
      </w:r>
      <w:r w:rsidR="00207BAB">
        <w:rPr>
          <w:sz w:val="22"/>
        </w:rPr>
        <w:t>deux</w:t>
      </w:r>
      <w:r w:rsidR="006140D0">
        <w:rPr>
          <w:sz w:val="22"/>
        </w:rPr>
        <w:t xml:space="preserve"> mil </w:t>
      </w:r>
      <w:r w:rsidR="00DC292C">
        <w:rPr>
          <w:sz w:val="22"/>
        </w:rPr>
        <w:t>vingt</w:t>
      </w:r>
      <w:r w:rsidR="00AA6AA7">
        <w:rPr>
          <w:sz w:val="22"/>
        </w:rPr>
        <w:t xml:space="preserve"> et un</w:t>
      </w:r>
      <w:r>
        <w:rPr>
          <w:sz w:val="22"/>
        </w:rPr>
        <w:t xml:space="preserve"> à </w:t>
      </w:r>
      <w:r w:rsidR="00B07DE5">
        <w:rPr>
          <w:sz w:val="22"/>
        </w:rPr>
        <w:t xml:space="preserve">dix-neuf </w:t>
      </w:r>
      <w:r>
        <w:rPr>
          <w:sz w:val="22"/>
        </w:rPr>
        <w:t xml:space="preserve">heures   le Conseil Municipal de la Commune de Fours, dûment convoqué, s’est réuni à La </w:t>
      </w:r>
      <w:r w:rsidR="00AA6AA7">
        <w:rPr>
          <w:sz w:val="22"/>
        </w:rPr>
        <w:t>salle des fêtes</w:t>
      </w:r>
      <w:r>
        <w:rPr>
          <w:sz w:val="22"/>
        </w:rPr>
        <w:t xml:space="preserve">, sous la présidence de Monsieur </w:t>
      </w:r>
      <w:r w:rsidR="00AA6AA7">
        <w:rPr>
          <w:sz w:val="22"/>
        </w:rPr>
        <w:t xml:space="preserve">BONGARD </w:t>
      </w:r>
      <w:r w:rsidR="00CE4432">
        <w:rPr>
          <w:sz w:val="22"/>
        </w:rPr>
        <w:t>David,</w:t>
      </w:r>
      <w:r>
        <w:rPr>
          <w:sz w:val="22"/>
        </w:rPr>
        <w:t xml:space="preserve"> Maire.</w:t>
      </w:r>
    </w:p>
    <w:p w:rsidR="002412EE" w:rsidRDefault="002412EE">
      <w:pPr>
        <w:tabs>
          <w:tab w:val="left" w:pos="1404"/>
        </w:tabs>
        <w:jc w:val="both"/>
        <w:rPr>
          <w:sz w:val="22"/>
        </w:rPr>
      </w:pPr>
    </w:p>
    <w:p w:rsidR="000D6213" w:rsidRDefault="000D6213">
      <w:pPr>
        <w:tabs>
          <w:tab w:val="left" w:pos="1404"/>
        </w:tabs>
        <w:jc w:val="both"/>
        <w:rPr>
          <w:sz w:val="22"/>
        </w:rPr>
      </w:pPr>
    </w:p>
    <w:p w:rsidR="000D6213" w:rsidRDefault="00E02B7E">
      <w:pPr>
        <w:tabs>
          <w:tab w:val="left" w:pos="1404"/>
        </w:tabs>
        <w:jc w:val="both"/>
        <w:rPr>
          <w:sz w:val="22"/>
        </w:rPr>
      </w:pPr>
      <w:r>
        <w:rPr>
          <w:sz w:val="22"/>
        </w:rPr>
        <w:tab/>
      </w:r>
      <w:r>
        <w:rPr>
          <w:b/>
          <w:sz w:val="22"/>
          <w:u w:val="single"/>
        </w:rPr>
        <w:t>Étaient présents</w:t>
      </w:r>
      <w:r>
        <w:rPr>
          <w:b/>
          <w:sz w:val="22"/>
        </w:rPr>
        <w:t xml:space="preserve"> :  </w:t>
      </w:r>
      <w:r w:rsidR="00AA6AA7">
        <w:rPr>
          <w:sz w:val="22"/>
        </w:rPr>
        <w:t>Mesdames BERLET Céline, DETRONCHET Elodie, OUSSIN M.</w:t>
      </w:r>
      <w:r w:rsidR="00F10E37">
        <w:rPr>
          <w:sz w:val="22"/>
        </w:rPr>
        <w:t xml:space="preserve"> </w:t>
      </w:r>
      <w:r w:rsidR="00AA6AA7">
        <w:rPr>
          <w:sz w:val="22"/>
        </w:rPr>
        <w:t xml:space="preserve">Thérèse, , PRUNIER Aurélie, RACINE Danielle, Messieurs AUBERT Philippe, BONGARD David, </w:t>
      </w:r>
      <w:r w:rsidR="00B07DE5">
        <w:rPr>
          <w:sz w:val="22"/>
        </w:rPr>
        <w:t xml:space="preserve"> </w:t>
      </w:r>
      <w:r w:rsidR="00AA6AA7">
        <w:rPr>
          <w:sz w:val="22"/>
        </w:rPr>
        <w:t xml:space="preserve"> </w:t>
      </w:r>
      <w:r w:rsidR="00B07DE5">
        <w:rPr>
          <w:sz w:val="22"/>
        </w:rPr>
        <w:t xml:space="preserve"> </w:t>
      </w:r>
      <w:r w:rsidR="00AA6AA7">
        <w:rPr>
          <w:sz w:val="22"/>
        </w:rPr>
        <w:t xml:space="preserve"> LE COMTE Xavier, LEMOINE Frédéric, LOREAU J.</w:t>
      </w:r>
      <w:r w:rsidR="00F10E37">
        <w:rPr>
          <w:sz w:val="22"/>
        </w:rPr>
        <w:t xml:space="preserve"> </w:t>
      </w:r>
      <w:r w:rsidR="00AA6AA7">
        <w:rPr>
          <w:sz w:val="22"/>
        </w:rPr>
        <w:t>François, RAGOT Stéphane</w:t>
      </w:r>
      <w:r w:rsidR="00B07DE5">
        <w:rPr>
          <w:sz w:val="22"/>
        </w:rPr>
        <w:t>.</w:t>
      </w:r>
    </w:p>
    <w:p w:rsidR="008A63FE" w:rsidRDefault="008A63FE">
      <w:pPr>
        <w:tabs>
          <w:tab w:val="left" w:pos="1404"/>
        </w:tabs>
        <w:jc w:val="both"/>
        <w:rPr>
          <w:sz w:val="22"/>
        </w:rPr>
      </w:pPr>
    </w:p>
    <w:p w:rsidR="00075359" w:rsidRDefault="006140D0">
      <w:pPr>
        <w:tabs>
          <w:tab w:val="left" w:pos="1404"/>
        </w:tabs>
        <w:jc w:val="both"/>
        <w:rPr>
          <w:sz w:val="22"/>
        </w:rPr>
      </w:pPr>
      <w:r>
        <w:rPr>
          <w:sz w:val="22"/>
        </w:rPr>
        <w:tab/>
      </w:r>
      <w:r w:rsidRPr="00FA0FB1">
        <w:rPr>
          <w:b/>
          <w:sz w:val="22"/>
          <w:u w:val="single"/>
        </w:rPr>
        <w:t>Absent</w:t>
      </w:r>
      <w:r w:rsidR="00B07DE5">
        <w:rPr>
          <w:b/>
          <w:sz w:val="22"/>
          <w:u w:val="single"/>
        </w:rPr>
        <w:t>s</w:t>
      </w:r>
      <w:r w:rsidRPr="00FA0FB1">
        <w:rPr>
          <w:b/>
          <w:sz w:val="22"/>
          <w:u w:val="single"/>
        </w:rPr>
        <w:t xml:space="preserve"> excusé</w:t>
      </w:r>
      <w:r w:rsidR="00B07DE5">
        <w:rPr>
          <w:sz w:val="22"/>
        </w:rPr>
        <w:t>s</w:t>
      </w:r>
      <w:r w:rsidR="00B2601E">
        <w:rPr>
          <w:sz w:val="22"/>
        </w:rPr>
        <w:t xml:space="preserve">: </w:t>
      </w:r>
      <w:r w:rsidR="00B07DE5">
        <w:rPr>
          <w:sz w:val="22"/>
        </w:rPr>
        <w:t xml:space="preserve"> </w:t>
      </w:r>
      <w:r w:rsidR="00CB2EEF">
        <w:rPr>
          <w:sz w:val="22"/>
        </w:rPr>
        <w:t xml:space="preserve"> </w:t>
      </w:r>
      <w:r w:rsidR="00AA6AA7">
        <w:rPr>
          <w:sz w:val="22"/>
        </w:rPr>
        <w:t xml:space="preserve"> </w:t>
      </w:r>
      <w:r w:rsidR="00B07DE5">
        <w:rPr>
          <w:sz w:val="22"/>
        </w:rPr>
        <w:t>Messieurs COUTEAUDIER Pierre (pouvoir Mr LOREAU Jean-François, GUERIN Alain, VIGIER Cédric.</w:t>
      </w:r>
    </w:p>
    <w:p w:rsidR="006140D0" w:rsidRDefault="006140D0">
      <w:pPr>
        <w:tabs>
          <w:tab w:val="left" w:pos="1404"/>
        </w:tabs>
        <w:jc w:val="both"/>
        <w:rPr>
          <w:sz w:val="22"/>
        </w:rPr>
      </w:pPr>
    </w:p>
    <w:p w:rsidR="006140D0" w:rsidRDefault="002A7EAF">
      <w:pPr>
        <w:tabs>
          <w:tab w:val="left" w:pos="1404"/>
        </w:tabs>
        <w:jc w:val="both"/>
        <w:rPr>
          <w:sz w:val="22"/>
        </w:rPr>
      </w:pPr>
      <w:r>
        <w:rPr>
          <w:sz w:val="22"/>
        </w:rPr>
        <w:tab/>
      </w:r>
      <w:r w:rsidRPr="002A7EAF">
        <w:rPr>
          <w:b/>
          <w:sz w:val="22"/>
          <w:u w:val="single"/>
        </w:rPr>
        <w:t>Absent</w:t>
      </w:r>
      <w:r w:rsidR="00B2601E">
        <w:rPr>
          <w:sz w:val="22"/>
        </w:rPr>
        <w:t xml:space="preserve"> : </w:t>
      </w:r>
      <w:r w:rsidR="00AA6AA7">
        <w:rPr>
          <w:sz w:val="22"/>
        </w:rPr>
        <w:t>Néant</w:t>
      </w:r>
    </w:p>
    <w:p w:rsidR="000D6213" w:rsidRDefault="000D6213">
      <w:pPr>
        <w:tabs>
          <w:tab w:val="left" w:pos="1404"/>
        </w:tabs>
        <w:jc w:val="both"/>
        <w:rPr>
          <w:sz w:val="22"/>
        </w:rPr>
      </w:pPr>
    </w:p>
    <w:p w:rsidR="000D6213" w:rsidRDefault="00E02B7E">
      <w:pPr>
        <w:tabs>
          <w:tab w:val="left" w:pos="1404"/>
        </w:tabs>
        <w:jc w:val="both"/>
        <w:rPr>
          <w:sz w:val="22"/>
        </w:rPr>
      </w:pPr>
      <w:r>
        <w:rPr>
          <w:sz w:val="22"/>
        </w:rPr>
        <w:tab/>
      </w:r>
      <w:r>
        <w:rPr>
          <w:b/>
          <w:sz w:val="22"/>
          <w:u w:val="single"/>
        </w:rPr>
        <w:t>Secrétaire de séance</w:t>
      </w:r>
      <w:r>
        <w:rPr>
          <w:b/>
          <w:sz w:val="22"/>
        </w:rPr>
        <w:t xml:space="preserve"> :  </w:t>
      </w:r>
      <w:r w:rsidR="00B07DE5">
        <w:rPr>
          <w:sz w:val="22"/>
        </w:rPr>
        <w:t>PRUNIER Aurélie</w:t>
      </w:r>
    </w:p>
    <w:p w:rsidR="000D6213" w:rsidRDefault="000D6213">
      <w:pPr>
        <w:tabs>
          <w:tab w:val="left" w:pos="1404"/>
        </w:tabs>
        <w:jc w:val="both"/>
        <w:rPr>
          <w:sz w:val="22"/>
        </w:rPr>
      </w:pPr>
    </w:p>
    <w:p w:rsidR="000D6213" w:rsidRDefault="00E02B7E">
      <w:pPr>
        <w:tabs>
          <w:tab w:val="left" w:pos="1404"/>
        </w:tabs>
        <w:jc w:val="both"/>
        <w:rPr>
          <w:sz w:val="22"/>
        </w:rPr>
      </w:pPr>
      <w:r>
        <w:rPr>
          <w:sz w:val="22"/>
        </w:rPr>
        <w:tab/>
        <w:t>Le procès-verbal de la séance précédente est lu et adopté.</w:t>
      </w:r>
    </w:p>
    <w:p w:rsidR="002412EE" w:rsidRDefault="002412EE">
      <w:pPr>
        <w:tabs>
          <w:tab w:val="left" w:pos="1404"/>
        </w:tabs>
      </w:pPr>
    </w:p>
    <w:p w:rsidR="000D6213" w:rsidRDefault="000D6213">
      <w:pPr>
        <w:tabs>
          <w:tab w:val="left" w:pos="1404"/>
        </w:tabs>
        <w:rPr>
          <w:sz w:val="18"/>
        </w:rPr>
      </w:pPr>
    </w:p>
    <w:p w:rsidR="000D6213" w:rsidRDefault="00E02B7E">
      <w:pPr>
        <w:tabs>
          <w:tab w:val="left" w:pos="1404"/>
        </w:tabs>
        <w:jc w:val="center"/>
        <w:rPr>
          <w:rFonts w:ascii="Georgia" w:hAnsi="Georgia"/>
          <w:b/>
          <w:sz w:val="18"/>
          <w:u w:val="double"/>
        </w:rPr>
      </w:pPr>
      <w:r>
        <w:rPr>
          <w:rFonts w:ascii="Georgia" w:hAnsi="Georgia"/>
          <w:b/>
          <w:sz w:val="18"/>
          <w:u w:val="double"/>
        </w:rPr>
        <w:t>ORDRE DU JOUR</w:t>
      </w:r>
    </w:p>
    <w:p w:rsidR="001A4073" w:rsidRDefault="001A4073">
      <w:pPr>
        <w:tabs>
          <w:tab w:val="left" w:pos="1404"/>
        </w:tabs>
        <w:jc w:val="center"/>
        <w:rPr>
          <w:rFonts w:ascii="Georgia" w:hAnsi="Georgia"/>
          <w:b/>
          <w:sz w:val="18"/>
          <w:u w:val="double"/>
        </w:rPr>
      </w:pPr>
    </w:p>
    <w:p w:rsidR="00B07DE5" w:rsidRDefault="00B07DE5" w:rsidP="00B07DE5">
      <w:pPr>
        <w:tabs>
          <w:tab w:val="left" w:pos="412"/>
          <w:tab w:val="left" w:pos="5372"/>
        </w:tabs>
        <w:jc w:val="both"/>
        <w:rPr>
          <w:b/>
          <w:i/>
          <w:sz w:val="22"/>
          <w:szCs w:val="22"/>
          <w:u w:val="single" w:color="C00000"/>
        </w:rPr>
      </w:pPr>
      <w:r w:rsidRPr="0056188E">
        <w:rPr>
          <w:b/>
          <w:i/>
          <w:sz w:val="22"/>
          <w:szCs w:val="22"/>
          <w:u w:val="single" w:color="FF0000"/>
        </w:rPr>
        <w:t>I / Commission Finances</w:t>
      </w:r>
      <w:r w:rsidRPr="007B3370">
        <w:rPr>
          <w:b/>
          <w:i/>
          <w:sz w:val="22"/>
          <w:szCs w:val="22"/>
          <w:u w:val="single" w:color="C00000"/>
        </w:rPr>
        <w:t> :</w:t>
      </w:r>
    </w:p>
    <w:p w:rsidR="00B07DE5" w:rsidRDefault="00B07DE5" w:rsidP="00CC0707">
      <w:pPr>
        <w:tabs>
          <w:tab w:val="left" w:pos="412"/>
          <w:tab w:val="left" w:pos="1403"/>
          <w:tab w:val="left" w:pos="5372"/>
        </w:tabs>
        <w:rPr>
          <w:sz w:val="22"/>
        </w:rPr>
      </w:pPr>
      <w:r>
        <w:rPr>
          <w:sz w:val="22"/>
        </w:rPr>
        <w:tab/>
      </w:r>
    </w:p>
    <w:p w:rsidR="00B07DE5" w:rsidRDefault="00CC0707" w:rsidP="00CC0707">
      <w:pPr>
        <w:pStyle w:val="Paragraphedeliste"/>
        <w:numPr>
          <w:ilvl w:val="0"/>
          <w:numId w:val="25"/>
        </w:numPr>
        <w:tabs>
          <w:tab w:val="left" w:pos="709"/>
          <w:tab w:val="left" w:pos="5954"/>
        </w:tabs>
        <w:rPr>
          <w:b/>
          <w:sz w:val="22"/>
        </w:rPr>
      </w:pPr>
      <w:r>
        <w:rPr>
          <w:b/>
          <w:i/>
          <w:sz w:val="22"/>
          <w:u w:val="dotted"/>
        </w:rPr>
        <w:t xml:space="preserve"> </w:t>
      </w:r>
      <w:r w:rsidR="00B07DE5" w:rsidRPr="00CC0707">
        <w:rPr>
          <w:b/>
          <w:i/>
          <w:iCs/>
          <w:sz w:val="22"/>
          <w:u w:val="dotted"/>
        </w:rPr>
        <w:t>Comptes administratifs 2020</w:t>
      </w:r>
      <w:r w:rsidR="00B07DE5" w:rsidRPr="00CC0707">
        <w:rPr>
          <w:b/>
          <w:sz w:val="22"/>
        </w:rPr>
        <w:t xml:space="preserve"> : </w:t>
      </w:r>
    </w:p>
    <w:p w:rsidR="00CC0707" w:rsidRPr="00CC0707" w:rsidRDefault="00CC0707" w:rsidP="00CC0707">
      <w:pPr>
        <w:pStyle w:val="Paragraphedeliste"/>
        <w:tabs>
          <w:tab w:val="left" w:pos="709"/>
          <w:tab w:val="left" w:pos="5954"/>
        </w:tabs>
        <w:rPr>
          <w:b/>
          <w:sz w:val="22"/>
        </w:rPr>
      </w:pPr>
    </w:p>
    <w:p w:rsidR="00B07DE5" w:rsidRDefault="00B07DE5" w:rsidP="00B07DE5">
      <w:pPr>
        <w:tabs>
          <w:tab w:val="left" w:pos="709"/>
        </w:tabs>
        <w:rPr>
          <w:b/>
          <w:sz w:val="22"/>
          <w:u w:val="single"/>
        </w:rPr>
      </w:pPr>
      <w:r>
        <w:rPr>
          <w:b/>
          <w:sz w:val="22"/>
          <w:u w:val="single"/>
        </w:rPr>
        <w:t>Budget Commune :</w:t>
      </w:r>
    </w:p>
    <w:p w:rsidR="00B07DE5" w:rsidRDefault="00B07DE5" w:rsidP="00B07DE5">
      <w:pPr>
        <w:tabs>
          <w:tab w:val="left" w:pos="709"/>
          <w:tab w:val="left" w:pos="5954"/>
        </w:tabs>
        <w:rPr>
          <w:b/>
          <w:sz w:val="22"/>
        </w:rPr>
      </w:pPr>
      <w:bookmarkStart w:id="0" w:name="_Hlk69387612"/>
      <w:r>
        <w:rPr>
          <w:b/>
          <w:sz w:val="22"/>
        </w:rPr>
        <w:t>Section Fonctionnement :</w:t>
      </w:r>
      <w:r>
        <w:rPr>
          <w:b/>
          <w:sz w:val="22"/>
        </w:rPr>
        <w:tab/>
        <w:t>Section d’Investissement :</w:t>
      </w:r>
    </w:p>
    <w:bookmarkEnd w:id="0"/>
    <w:p w:rsidR="00B07DE5" w:rsidRDefault="00B07DE5" w:rsidP="00B07DE5">
      <w:pPr>
        <w:tabs>
          <w:tab w:val="left" w:pos="709"/>
          <w:tab w:val="left" w:pos="5954"/>
        </w:tabs>
        <w:rPr>
          <w:sz w:val="22"/>
        </w:rPr>
      </w:pPr>
      <w:r>
        <w:rPr>
          <w:sz w:val="22"/>
        </w:rPr>
        <w:t xml:space="preserve">Dépenses : 572 852.78 €  </w:t>
      </w:r>
      <w:r>
        <w:rPr>
          <w:sz w:val="22"/>
        </w:rPr>
        <w:tab/>
        <w:t xml:space="preserve">Dépenses : </w:t>
      </w:r>
      <w:r w:rsidR="00083881">
        <w:rPr>
          <w:sz w:val="22"/>
        </w:rPr>
        <w:t>101 751.13</w:t>
      </w:r>
      <w:r>
        <w:rPr>
          <w:sz w:val="22"/>
        </w:rPr>
        <w:t xml:space="preserve"> €</w:t>
      </w:r>
    </w:p>
    <w:p w:rsidR="00B07DE5" w:rsidRDefault="00B07DE5" w:rsidP="00B07DE5">
      <w:pPr>
        <w:tabs>
          <w:tab w:val="left" w:pos="709"/>
          <w:tab w:val="left" w:pos="5954"/>
        </w:tabs>
        <w:rPr>
          <w:sz w:val="22"/>
        </w:rPr>
      </w:pPr>
      <w:r>
        <w:rPr>
          <w:sz w:val="22"/>
        </w:rPr>
        <w:t xml:space="preserve">Recettes : 635 923.08 € </w:t>
      </w:r>
      <w:r>
        <w:rPr>
          <w:sz w:val="22"/>
        </w:rPr>
        <w:tab/>
        <w:t xml:space="preserve">Recettes : </w:t>
      </w:r>
      <w:r w:rsidR="00083881">
        <w:rPr>
          <w:sz w:val="22"/>
        </w:rPr>
        <w:t xml:space="preserve">    56 980.28</w:t>
      </w:r>
      <w:r>
        <w:rPr>
          <w:sz w:val="22"/>
        </w:rPr>
        <w:t xml:space="preserve"> €</w:t>
      </w:r>
    </w:p>
    <w:p w:rsidR="00B07DE5" w:rsidRDefault="00B07DE5" w:rsidP="00B07DE5">
      <w:pPr>
        <w:tabs>
          <w:tab w:val="left" w:pos="709"/>
          <w:tab w:val="left" w:pos="5954"/>
        </w:tabs>
        <w:rPr>
          <w:sz w:val="22"/>
        </w:rPr>
      </w:pPr>
      <w:r>
        <w:rPr>
          <w:sz w:val="22"/>
        </w:rPr>
        <w:t>Soit un excédent de 6</w:t>
      </w:r>
      <w:r w:rsidR="00083881">
        <w:rPr>
          <w:sz w:val="22"/>
        </w:rPr>
        <w:t>3 070.30</w:t>
      </w:r>
      <w:r>
        <w:rPr>
          <w:sz w:val="22"/>
        </w:rPr>
        <w:t xml:space="preserve"> €</w:t>
      </w:r>
      <w:r>
        <w:rPr>
          <w:sz w:val="22"/>
        </w:rPr>
        <w:tab/>
        <w:t xml:space="preserve">Soit un déficit de : </w:t>
      </w:r>
      <w:r w:rsidR="00083881">
        <w:rPr>
          <w:sz w:val="22"/>
        </w:rPr>
        <w:t>44 470.85</w:t>
      </w:r>
      <w:r>
        <w:rPr>
          <w:sz w:val="22"/>
        </w:rPr>
        <w:t xml:space="preserve"> €</w:t>
      </w:r>
    </w:p>
    <w:p w:rsidR="00083881" w:rsidRDefault="00083881" w:rsidP="00B07DE5">
      <w:pPr>
        <w:tabs>
          <w:tab w:val="left" w:pos="709"/>
          <w:tab w:val="left" w:pos="5954"/>
        </w:tabs>
        <w:rPr>
          <w:sz w:val="22"/>
        </w:rPr>
      </w:pPr>
    </w:p>
    <w:p w:rsidR="00083881" w:rsidRDefault="00083881" w:rsidP="00B07DE5">
      <w:pPr>
        <w:tabs>
          <w:tab w:val="left" w:pos="709"/>
          <w:tab w:val="left" w:pos="5954"/>
        </w:tabs>
        <w:rPr>
          <w:sz w:val="22"/>
        </w:rPr>
      </w:pPr>
      <w:r>
        <w:rPr>
          <w:sz w:val="22"/>
        </w:rPr>
        <w:t>Affectation de résultats reportés :</w:t>
      </w:r>
    </w:p>
    <w:p w:rsidR="00083881" w:rsidRDefault="00083881" w:rsidP="00B07DE5">
      <w:pPr>
        <w:tabs>
          <w:tab w:val="left" w:pos="709"/>
          <w:tab w:val="left" w:pos="5954"/>
        </w:tabs>
        <w:rPr>
          <w:sz w:val="22"/>
        </w:rPr>
      </w:pPr>
      <w:r>
        <w:rPr>
          <w:sz w:val="22"/>
        </w:rPr>
        <w:t>c/002 : 226 848.94 € (recettes)                                                           c/001 : 79 201.31 € (dépenses)</w:t>
      </w:r>
    </w:p>
    <w:p w:rsidR="00083881" w:rsidRDefault="00083881" w:rsidP="00B07DE5">
      <w:pPr>
        <w:tabs>
          <w:tab w:val="left" w:pos="709"/>
          <w:tab w:val="left" w:pos="5954"/>
        </w:tabs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c/1068 : 92 628.31 € (recettes)</w:t>
      </w:r>
    </w:p>
    <w:p w:rsidR="00083881" w:rsidRDefault="00083881" w:rsidP="00B07DE5">
      <w:pPr>
        <w:tabs>
          <w:tab w:val="left" w:pos="709"/>
          <w:tab w:val="left" w:pos="5954"/>
        </w:tabs>
        <w:rPr>
          <w:sz w:val="22"/>
        </w:rPr>
      </w:pPr>
    </w:p>
    <w:p w:rsidR="00083881" w:rsidRDefault="00083881" w:rsidP="00B07DE5">
      <w:pPr>
        <w:tabs>
          <w:tab w:val="left" w:pos="709"/>
          <w:tab w:val="left" w:pos="5954"/>
        </w:tabs>
        <w:rPr>
          <w:b/>
          <w:bCs/>
          <w:sz w:val="22"/>
          <w:u w:val="single"/>
        </w:rPr>
      </w:pPr>
      <w:r w:rsidRPr="00083881">
        <w:rPr>
          <w:b/>
          <w:bCs/>
          <w:sz w:val="22"/>
          <w:u w:val="single"/>
        </w:rPr>
        <w:t>Budget lotissement</w:t>
      </w:r>
    </w:p>
    <w:p w:rsidR="00CC0707" w:rsidRDefault="00CC0707" w:rsidP="00CC0707">
      <w:pPr>
        <w:tabs>
          <w:tab w:val="left" w:pos="709"/>
          <w:tab w:val="left" w:pos="5954"/>
        </w:tabs>
        <w:rPr>
          <w:b/>
          <w:sz w:val="22"/>
        </w:rPr>
      </w:pPr>
      <w:r>
        <w:rPr>
          <w:b/>
          <w:sz w:val="22"/>
        </w:rPr>
        <w:t>Section Fonctionnement :</w:t>
      </w:r>
      <w:r>
        <w:rPr>
          <w:b/>
          <w:sz w:val="22"/>
        </w:rPr>
        <w:tab/>
        <w:t>Section d’Investissement :</w:t>
      </w:r>
    </w:p>
    <w:p w:rsidR="00083881" w:rsidRDefault="00083881" w:rsidP="00B07DE5">
      <w:pPr>
        <w:tabs>
          <w:tab w:val="left" w:pos="709"/>
          <w:tab w:val="left" w:pos="5954"/>
        </w:tabs>
        <w:rPr>
          <w:sz w:val="22"/>
        </w:rPr>
      </w:pPr>
      <w:r>
        <w:rPr>
          <w:sz w:val="22"/>
        </w:rPr>
        <w:t>Dépenses : 171 290.00 €                                                                     Dépenses :  174 201.10 €</w:t>
      </w:r>
    </w:p>
    <w:p w:rsidR="00083881" w:rsidRDefault="00083881" w:rsidP="00B07DE5">
      <w:pPr>
        <w:tabs>
          <w:tab w:val="left" w:pos="709"/>
          <w:tab w:val="left" w:pos="5954"/>
        </w:tabs>
        <w:rPr>
          <w:sz w:val="22"/>
        </w:rPr>
      </w:pPr>
      <w:r>
        <w:rPr>
          <w:sz w:val="22"/>
        </w:rPr>
        <w:t>Recettes :   171 290.00 €                                                                     Recettes :   168 348.10 €</w:t>
      </w:r>
    </w:p>
    <w:p w:rsidR="00083881" w:rsidRDefault="00083881" w:rsidP="00B07DE5">
      <w:pPr>
        <w:tabs>
          <w:tab w:val="left" w:pos="709"/>
          <w:tab w:val="left" w:pos="5954"/>
        </w:tabs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Soit un déficit de : 5 853.00 €</w:t>
      </w:r>
    </w:p>
    <w:p w:rsidR="00083881" w:rsidRDefault="00083881" w:rsidP="00B07DE5">
      <w:pPr>
        <w:tabs>
          <w:tab w:val="left" w:pos="709"/>
          <w:tab w:val="left" w:pos="5954"/>
        </w:tabs>
        <w:rPr>
          <w:sz w:val="22"/>
        </w:rPr>
      </w:pPr>
    </w:p>
    <w:p w:rsidR="00083881" w:rsidRDefault="00083881" w:rsidP="00B07DE5">
      <w:pPr>
        <w:tabs>
          <w:tab w:val="left" w:pos="709"/>
          <w:tab w:val="left" w:pos="5954"/>
        </w:tabs>
        <w:rPr>
          <w:sz w:val="22"/>
        </w:rPr>
      </w:pPr>
      <w:r>
        <w:rPr>
          <w:sz w:val="22"/>
        </w:rPr>
        <w:t>Affectation de résultats reportés :                                                       c/001 : 20 498.89 € (dépenses)</w:t>
      </w:r>
    </w:p>
    <w:p w:rsidR="00083881" w:rsidRDefault="00083881" w:rsidP="00B07DE5">
      <w:pPr>
        <w:tabs>
          <w:tab w:val="left" w:pos="709"/>
          <w:tab w:val="left" w:pos="5954"/>
        </w:tabs>
        <w:rPr>
          <w:sz w:val="22"/>
        </w:rPr>
      </w:pPr>
    </w:p>
    <w:p w:rsidR="00083881" w:rsidRDefault="00083881" w:rsidP="00B07DE5">
      <w:pPr>
        <w:tabs>
          <w:tab w:val="left" w:pos="709"/>
          <w:tab w:val="left" w:pos="5954"/>
        </w:tabs>
        <w:rPr>
          <w:sz w:val="22"/>
        </w:rPr>
      </w:pPr>
    </w:p>
    <w:p w:rsidR="00083881" w:rsidRDefault="00083881" w:rsidP="00B07DE5">
      <w:pPr>
        <w:tabs>
          <w:tab w:val="left" w:pos="709"/>
          <w:tab w:val="left" w:pos="5954"/>
        </w:tabs>
        <w:rPr>
          <w:sz w:val="22"/>
        </w:rPr>
      </w:pPr>
      <w:r w:rsidRPr="00083881">
        <w:rPr>
          <w:b/>
          <w:bCs/>
          <w:sz w:val="22"/>
          <w:u w:val="single"/>
        </w:rPr>
        <w:t>Budget CCAS</w:t>
      </w:r>
      <w:r>
        <w:rPr>
          <w:sz w:val="22"/>
        </w:rPr>
        <w:t> :</w:t>
      </w:r>
    </w:p>
    <w:p w:rsidR="00CC0707" w:rsidRDefault="00CC0707" w:rsidP="00CC0707">
      <w:pPr>
        <w:tabs>
          <w:tab w:val="left" w:pos="709"/>
          <w:tab w:val="left" w:pos="5954"/>
        </w:tabs>
        <w:rPr>
          <w:b/>
          <w:sz w:val="22"/>
        </w:rPr>
      </w:pPr>
      <w:r>
        <w:rPr>
          <w:b/>
          <w:sz w:val="22"/>
        </w:rPr>
        <w:t>Section Fonctionnement :</w:t>
      </w:r>
      <w:r>
        <w:rPr>
          <w:b/>
          <w:sz w:val="22"/>
        </w:rPr>
        <w:tab/>
        <w:t>Section d’Investissement :</w:t>
      </w:r>
    </w:p>
    <w:p w:rsidR="00083881" w:rsidRDefault="00083881" w:rsidP="00B07DE5">
      <w:pPr>
        <w:tabs>
          <w:tab w:val="left" w:pos="709"/>
          <w:tab w:val="left" w:pos="5954"/>
        </w:tabs>
        <w:rPr>
          <w:sz w:val="22"/>
        </w:rPr>
      </w:pPr>
      <w:r>
        <w:rPr>
          <w:sz w:val="22"/>
        </w:rPr>
        <w:t xml:space="preserve">Dépenses :   9 673.13 €                                                                      Dépenses : </w:t>
      </w:r>
      <w:r w:rsidR="00CC0707">
        <w:rPr>
          <w:sz w:val="22"/>
        </w:rPr>
        <w:t xml:space="preserve">   </w:t>
      </w:r>
      <w:r>
        <w:rPr>
          <w:sz w:val="22"/>
        </w:rPr>
        <w:t>3 914.84 €</w:t>
      </w:r>
    </w:p>
    <w:p w:rsidR="00083881" w:rsidRDefault="00083881" w:rsidP="00B07DE5">
      <w:pPr>
        <w:tabs>
          <w:tab w:val="left" w:pos="709"/>
          <w:tab w:val="left" w:pos="5954"/>
        </w:tabs>
        <w:rPr>
          <w:sz w:val="22"/>
        </w:rPr>
      </w:pPr>
      <w:r>
        <w:rPr>
          <w:sz w:val="22"/>
        </w:rPr>
        <w:t xml:space="preserve">Recettes : </w:t>
      </w:r>
      <w:r w:rsidR="00CC0707">
        <w:rPr>
          <w:sz w:val="22"/>
        </w:rPr>
        <w:t xml:space="preserve">  </w:t>
      </w:r>
      <w:r>
        <w:rPr>
          <w:sz w:val="22"/>
        </w:rPr>
        <w:t xml:space="preserve">11 381.62 €                                                                        Recettes : 12 773.42 €                          </w:t>
      </w:r>
    </w:p>
    <w:p w:rsidR="00083881" w:rsidRDefault="00083881" w:rsidP="00B07DE5">
      <w:pPr>
        <w:tabs>
          <w:tab w:val="left" w:pos="709"/>
          <w:tab w:val="left" w:pos="5954"/>
        </w:tabs>
        <w:rPr>
          <w:sz w:val="22"/>
        </w:rPr>
      </w:pPr>
      <w:r>
        <w:rPr>
          <w:sz w:val="22"/>
        </w:rPr>
        <w:t xml:space="preserve">Soit un excédent de : 1 708.49 €                                                        Soit un déficit de 8 858.58 €   </w:t>
      </w:r>
    </w:p>
    <w:p w:rsidR="00083881" w:rsidRDefault="00083881" w:rsidP="00B07DE5">
      <w:pPr>
        <w:tabs>
          <w:tab w:val="left" w:pos="709"/>
          <w:tab w:val="left" w:pos="5954"/>
        </w:tabs>
        <w:rPr>
          <w:sz w:val="22"/>
        </w:rPr>
      </w:pPr>
    </w:p>
    <w:p w:rsidR="00083881" w:rsidRDefault="00083881" w:rsidP="00B07DE5">
      <w:pPr>
        <w:tabs>
          <w:tab w:val="left" w:pos="709"/>
          <w:tab w:val="left" w:pos="5954"/>
        </w:tabs>
        <w:rPr>
          <w:sz w:val="22"/>
        </w:rPr>
      </w:pPr>
      <w:r>
        <w:rPr>
          <w:sz w:val="22"/>
        </w:rPr>
        <w:t>Affectation de résultats reporté</w:t>
      </w:r>
      <w:r w:rsidR="00CC0707">
        <w:rPr>
          <w:sz w:val="22"/>
        </w:rPr>
        <w:t>s</w:t>
      </w:r>
    </w:p>
    <w:p w:rsidR="00083881" w:rsidRDefault="00083881" w:rsidP="00B07DE5">
      <w:pPr>
        <w:tabs>
          <w:tab w:val="left" w:pos="709"/>
          <w:tab w:val="left" w:pos="5954"/>
        </w:tabs>
        <w:rPr>
          <w:sz w:val="22"/>
        </w:rPr>
      </w:pPr>
      <w:r>
        <w:rPr>
          <w:sz w:val="22"/>
        </w:rPr>
        <w:t xml:space="preserve">c/002 : 5 988.55 (recettes)                                                                  c/001 : 3 914.84 € (dépenses)         </w:t>
      </w:r>
    </w:p>
    <w:p w:rsidR="00B07DE5" w:rsidRDefault="00B07DE5" w:rsidP="00B07DE5">
      <w:pPr>
        <w:tabs>
          <w:tab w:val="left" w:pos="709"/>
          <w:tab w:val="left" w:pos="5954"/>
        </w:tabs>
        <w:rPr>
          <w:sz w:val="22"/>
        </w:rPr>
      </w:pPr>
    </w:p>
    <w:p w:rsidR="00CC0707" w:rsidRDefault="00CC0707" w:rsidP="00B07DE5">
      <w:pPr>
        <w:tabs>
          <w:tab w:val="left" w:pos="709"/>
          <w:tab w:val="left" w:pos="5954"/>
        </w:tabs>
        <w:rPr>
          <w:sz w:val="22"/>
        </w:rPr>
      </w:pPr>
    </w:p>
    <w:p w:rsidR="00B07DE5" w:rsidRDefault="00B07DE5" w:rsidP="00B07DE5">
      <w:pPr>
        <w:tabs>
          <w:tab w:val="left" w:pos="709"/>
          <w:tab w:val="left" w:pos="5954"/>
        </w:tabs>
        <w:rPr>
          <w:sz w:val="22"/>
        </w:rPr>
      </w:pPr>
      <w:r>
        <w:rPr>
          <w:sz w:val="22"/>
        </w:rPr>
        <w:t>Les comptes présentés par Mr LOREAU Jean-François, 1</w:t>
      </w:r>
      <w:r>
        <w:rPr>
          <w:sz w:val="22"/>
          <w:vertAlign w:val="superscript"/>
        </w:rPr>
        <w:t>er</w:t>
      </w:r>
      <w:r>
        <w:rPr>
          <w:sz w:val="22"/>
        </w:rPr>
        <w:t xml:space="preserve"> adjoint ont été votés à l’unanimité (moins une voix).</w:t>
      </w:r>
    </w:p>
    <w:p w:rsidR="00B07DE5" w:rsidRDefault="00B07DE5" w:rsidP="00B07DE5">
      <w:pPr>
        <w:tabs>
          <w:tab w:val="left" w:pos="709"/>
          <w:tab w:val="left" w:pos="5954"/>
        </w:tabs>
        <w:rPr>
          <w:sz w:val="22"/>
        </w:rPr>
      </w:pPr>
    </w:p>
    <w:p w:rsidR="00B07DE5" w:rsidRDefault="00B07DE5" w:rsidP="00B07DE5">
      <w:pPr>
        <w:tabs>
          <w:tab w:val="left" w:pos="709"/>
          <w:tab w:val="left" w:pos="5954"/>
        </w:tabs>
        <w:rPr>
          <w:sz w:val="22"/>
        </w:rPr>
      </w:pPr>
      <w:r>
        <w:rPr>
          <w:sz w:val="22"/>
        </w:rPr>
        <w:t>Le compte de Gestion (trésor public) est en adéquation avec le compte administratif (commune).</w:t>
      </w:r>
    </w:p>
    <w:p w:rsidR="00B07DE5" w:rsidRDefault="00B07DE5" w:rsidP="00B07DE5">
      <w:pPr>
        <w:tabs>
          <w:tab w:val="left" w:pos="709"/>
          <w:tab w:val="left" w:pos="5954"/>
        </w:tabs>
        <w:rPr>
          <w:sz w:val="22"/>
        </w:rPr>
      </w:pPr>
    </w:p>
    <w:p w:rsidR="00B07DE5" w:rsidRDefault="00083881" w:rsidP="00B07DE5">
      <w:pPr>
        <w:tabs>
          <w:tab w:val="left" w:pos="709"/>
          <w:tab w:val="left" w:pos="5954"/>
        </w:tabs>
        <w:rPr>
          <w:sz w:val="22"/>
        </w:rPr>
      </w:pPr>
      <w:r>
        <w:rPr>
          <w:sz w:val="22"/>
        </w:rPr>
        <w:t xml:space="preserve"> </w:t>
      </w:r>
    </w:p>
    <w:p w:rsidR="00B07DE5" w:rsidRDefault="00CC0707" w:rsidP="00CC0707">
      <w:pPr>
        <w:tabs>
          <w:tab w:val="left" w:pos="709"/>
          <w:tab w:val="left" w:pos="5954"/>
        </w:tabs>
        <w:jc w:val="center"/>
        <w:rPr>
          <w:sz w:val="22"/>
        </w:rPr>
      </w:pPr>
      <w:r>
        <w:rPr>
          <w:sz w:val="22"/>
        </w:rPr>
        <w:t>************</w:t>
      </w:r>
    </w:p>
    <w:p w:rsidR="00CC0707" w:rsidRPr="00834695" w:rsidRDefault="00CC0707" w:rsidP="00CC0707">
      <w:pPr>
        <w:pStyle w:val="Paragraphedeliste"/>
        <w:numPr>
          <w:ilvl w:val="0"/>
          <w:numId w:val="25"/>
        </w:numPr>
        <w:tabs>
          <w:tab w:val="left" w:pos="412"/>
          <w:tab w:val="left" w:pos="5372"/>
        </w:tabs>
        <w:rPr>
          <w:b/>
          <w:i/>
          <w:sz w:val="22"/>
        </w:rPr>
      </w:pPr>
      <w:r w:rsidRPr="00834695">
        <w:rPr>
          <w:b/>
          <w:i/>
          <w:sz w:val="22"/>
          <w:u w:val="dotted"/>
        </w:rPr>
        <w:t>Vote des</w:t>
      </w:r>
      <w:r>
        <w:rPr>
          <w:b/>
          <w:i/>
          <w:sz w:val="22"/>
          <w:u w:val="dotted"/>
        </w:rPr>
        <w:t xml:space="preserve"> 2</w:t>
      </w:r>
      <w:r w:rsidRPr="00834695">
        <w:rPr>
          <w:b/>
          <w:i/>
          <w:sz w:val="22"/>
          <w:u w:val="dotted"/>
        </w:rPr>
        <w:t xml:space="preserve"> taxes d’imposition </w:t>
      </w:r>
      <w:r w:rsidRPr="00834695">
        <w:rPr>
          <w:b/>
          <w:i/>
          <w:sz w:val="22"/>
        </w:rPr>
        <w:t xml:space="preserve">:  </w:t>
      </w:r>
    </w:p>
    <w:p w:rsidR="00CC0707" w:rsidRDefault="00CC0707" w:rsidP="00CC0707">
      <w:pPr>
        <w:tabs>
          <w:tab w:val="left" w:pos="412"/>
          <w:tab w:val="left" w:pos="1403"/>
          <w:tab w:val="left" w:pos="5372"/>
        </w:tabs>
        <w:rPr>
          <w:sz w:val="22"/>
        </w:rPr>
      </w:pPr>
      <w:r>
        <w:rPr>
          <w:sz w:val="22"/>
        </w:rPr>
        <w:tab/>
        <w:t>Le budget communal a été établi avec les taux d’imposition ci-dessous :</w:t>
      </w:r>
    </w:p>
    <w:p w:rsidR="00CC0707" w:rsidRDefault="00CC0707" w:rsidP="00CC0707">
      <w:pPr>
        <w:tabs>
          <w:tab w:val="left" w:pos="412"/>
          <w:tab w:val="left" w:pos="1403"/>
          <w:tab w:val="left" w:pos="5372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</w:p>
    <w:p w:rsidR="00CC0707" w:rsidRDefault="00CC0707" w:rsidP="00CC0707">
      <w:pPr>
        <w:tabs>
          <w:tab w:val="left" w:pos="412"/>
          <w:tab w:val="left" w:pos="1403"/>
          <w:tab w:val="left" w:pos="5372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- taxe foncière bâti :</w:t>
      </w:r>
      <w:r>
        <w:rPr>
          <w:sz w:val="22"/>
        </w:rPr>
        <w:tab/>
        <w:t>34.12 %</w:t>
      </w:r>
      <w:r w:rsidR="00094A54">
        <w:rPr>
          <w:sz w:val="22"/>
        </w:rPr>
        <w:t xml:space="preserve">  </w:t>
      </w:r>
    </w:p>
    <w:p w:rsidR="00CC0707" w:rsidRDefault="00CC0707" w:rsidP="00CC0707">
      <w:pPr>
        <w:tabs>
          <w:tab w:val="left" w:pos="412"/>
          <w:tab w:val="left" w:pos="1403"/>
          <w:tab w:val="left" w:pos="5372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- taxe foncière non bâti :</w:t>
      </w:r>
      <w:r>
        <w:rPr>
          <w:sz w:val="22"/>
        </w:rPr>
        <w:tab/>
        <w:t>31.27 %</w:t>
      </w:r>
    </w:p>
    <w:p w:rsidR="00CC0707" w:rsidRPr="00834695" w:rsidRDefault="00CC0707" w:rsidP="00CC0707">
      <w:pPr>
        <w:tabs>
          <w:tab w:val="left" w:pos="412"/>
          <w:tab w:val="left" w:pos="1134"/>
          <w:tab w:val="left" w:pos="5372"/>
        </w:tabs>
        <w:rPr>
          <w:sz w:val="22"/>
        </w:rPr>
      </w:pPr>
    </w:p>
    <w:p w:rsidR="00CC0707" w:rsidRDefault="00094A54" w:rsidP="00CC0707">
      <w:pPr>
        <w:tabs>
          <w:tab w:val="left" w:pos="709"/>
          <w:tab w:val="left" w:pos="5954"/>
        </w:tabs>
        <w:rPr>
          <w:sz w:val="22"/>
        </w:rPr>
      </w:pPr>
      <w:r>
        <w:rPr>
          <w:sz w:val="22"/>
        </w:rPr>
        <w:t>(Complément d’information :</w:t>
      </w:r>
    </w:p>
    <w:p w:rsidR="00094A54" w:rsidRDefault="00094A54" w:rsidP="00CC0707">
      <w:pPr>
        <w:tabs>
          <w:tab w:val="left" w:pos="709"/>
          <w:tab w:val="left" w:pos="5954"/>
        </w:tabs>
        <w:rPr>
          <w:sz w:val="22"/>
        </w:rPr>
      </w:pPr>
      <w:r>
        <w:rPr>
          <w:sz w:val="22"/>
        </w:rPr>
        <w:t xml:space="preserve">Sur votre feuille d’impôt foncier, </w:t>
      </w:r>
      <w:r w:rsidR="00714CA4">
        <w:rPr>
          <w:sz w:val="22"/>
        </w:rPr>
        <w:t xml:space="preserve">suppression de la colonne </w:t>
      </w:r>
      <w:r>
        <w:rPr>
          <w:sz w:val="22"/>
        </w:rPr>
        <w:t xml:space="preserve"> « département » le taux a été ajouté à celui de la commune : soit commune : 10.22 + département : 23.90 = 34.12</w:t>
      </w:r>
      <w:r w:rsidR="00714CA4">
        <w:rPr>
          <w:sz w:val="22"/>
        </w:rPr>
        <w:t xml:space="preserve"> – taux identique</w:t>
      </w:r>
      <w:r w:rsidR="00734D8E">
        <w:rPr>
          <w:sz w:val="22"/>
        </w:rPr>
        <w:t>s</w:t>
      </w:r>
      <w:r w:rsidR="00714CA4">
        <w:rPr>
          <w:sz w:val="22"/>
        </w:rPr>
        <w:t xml:space="preserve"> à 2020</w:t>
      </w:r>
      <w:r>
        <w:rPr>
          <w:sz w:val="22"/>
        </w:rPr>
        <w:t xml:space="preserve">) </w:t>
      </w:r>
    </w:p>
    <w:p w:rsidR="00CC0707" w:rsidRDefault="00CC0707" w:rsidP="00CC0707">
      <w:pPr>
        <w:tabs>
          <w:tab w:val="left" w:pos="709"/>
          <w:tab w:val="left" w:pos="5954"/>
        </w:tabs>
        <w:jc w:val="center"/>
        <w:rPr>
          <w:sz w:val="22"/>
        </w:rPr>
      </w:pPr>
    </w:p>
    <w:p w:rsidR="00B07DE5" w:rsidRPr="00CC0707" w:rsidRDefault="00CC0707" w:rsidP="00CC0707">
      <w:pPr>
        <w:pStyle w:val="Paragraphedeliste"/>
        <w:numPr>
          <w:ilvl w:val="0"/>
          <w:numId w:val="25"/>
        </w:numPr>
        <w:tabs>
          <w:tab w:val="left" w:pos="284"/>
        </w:tabs>
        <w:rPr>
          <w:b/>
          <w:sz w:val="22"/>
        </w:rPr>
      </w:pPr>
      <w:r w:rsidRPr="00CC0707">
        <w:rPr>
          <w:b/>
          <w:i/>
          <w:iCs/>
          <w:sz w:val="22"/>
          <w:u w:val="dotted"/>
        </w:rPr>
        <w:t>Budgets 2021</w:t>
      </w:r>
      <w:r>
        <w:rPr>
          <w:b/>
          <w:sz w:val="22"/>
        </w:rPr>
        <w:t> :</w:t>
      </w:r>
    </w:p>
    <w:p w:rsidR="00B07DE5" w:rsidRPr="00834695" w:rsidRDefault="00B07DE5" w:rsidP="00B07DE5">
      <w:pPr>
        <w:tabs>
          <w:tab w:val="left" w:pos="284"/>
        </w:tabs>
        <w:rPr>
          <w:b/>
          <w:sz w:val="22"/>
        </w:rPr>
      </w:pPr>
    </w:p>
    <w:p w:rsidR="00B07DE5" w:rsidRDefault="00B07DE5" w:rsidP="00B07DE5">
      <w:pPr>
        <w:tabs>
          <w:tab w:val="left" w:pos="709"/>
        </w:tabs>
        <w:rPr>
          <w:b/>
          <w:sz w:val="22"/>
          <w:u w:val="single"/>
        </w:rPr>
      </w:pPr>
      <w:r>
        <w:rPr>
          <w:b/>
          <w:sz w:val="22"/>
          <w:u w:val="single"/>
        </w:rPr>
        <w:t>Budget Commune :</w:t>
      </w:r>
    </w:p>
    <w:p w:rsidR="00B07DE5" w:rsidRDefault="00B07DE5" w:rsidP="00B07DE5">
      <w:pPr>
        <w:tabs>
          <w:tab w:val="left" w:pos="709"/>
          <w:tab w:val="left" w:pos="5954"/>
        </w:tabs>
        <w:rPr>
          <w:b/>
          <w:sz w:val="22"/>
        </w:rPr>
      </w:pPr>
      <w:r>
        <w:rPr>
          <w:b/>
          <w:sz w:val="22"/>
        </w:rPr>
        <w:t>Section Fonctionnement :</w:t>
      </w:r>
      <w:r>
        <w:rPr>
          <w:b/>
          <w:sz w:val="22"/>
        </w:rPr>
        <w:tab/>
        <w:t>Section d’Investissement :</w:t>
      </w:r>
    </w:p>
    <w:p w:rsidR="00B07DE5" w:rsidRDefault="00B07DE5" w:rsidP="00B07DE5">
      <w:pPr>
        <w:tabs>
          <w:tab w:val="left" w:pos="709"/>
          <w:tab w:val="left" w:pos="5954"/>
        </w:tabs>
        <w:rPr>
          <w:sz w:val="22"/>
        </w:rPr>
      </w:pPr>
      <w:r>
        <w:rPr>
          <w:sz w:val="22"/>
        </w:rPr>
        <w:t xml:space="preserve">Dépenses : </w:t>
      </w:r>
      <w:r w:rsidR="00CC0707">
        <w:rPr>
          <w:sz w:val="22"/>
        </w:rPr>
        <w:t>846 470.94</w:t>
      </w:r>
      <w:r>
        <w:rPr>
          <w:sz w:val="22"/>
        </w:rPr>
        <w:t xml:space="preserve">  €</w:t>
      </w:r>
      <w:r>
        <w:rPr>
          <w:sz w:val="22"/>
        </w:rPr>
        <w:tab/>
        <w:t xml:space="preserve">Dépenses : </w:t>
      </w:r>
      <w:r w:rsidR="00CC0707">
        <w:rPr>
          <w:sz w:val="22"/>
        </w:rPr>
        <w:t>209 529.67 €</w:t>
      </w:r>
      <w:r>
        <w:rPr>
          <w:sz w:val="22"/>
        </w:rPr>
        <w:t xml:space="preserve"> </w:t>
      </w:r>
    </w:p>
    <w:p w:rsidR="00B07DE5" w:rsidRDefault="00B07DE5" w:rsidP="00B07DE5">
      <w:pPr>
        <w:tabs>
          <w:tab w:val="left" w:pos="709"/>
          <w:tab w:val="left" w:pos="5954"/>
        </w:tabs>
        <w:rPr>
          <w:sz w:val="22"/>
        </w:rPr>
      </w:pPr>
      <w:r>
        <w:rPr>
          <w:sz w:val="22"/>
        </w:rPr>
        <w:t xml:space="preserve">Recettes : </w:t>
      </w:r>
      <w:r w:rsidR="00CC0707">
        <w:rPr>
          <w:sz w:val="22"/>
        </w:rPr>
        <w:t xml:space="preserve">  846 470.94 €</w:t>
      </w:r>
      <w:r>
        <w:rPr>
          <w:sz w:val="22"/>
        </w:rPr>
        <w:tab/>
        <w:t xml:space="preserve">Recettes : </w:t>
      </w:r>
      <w:r w:rsidR="00CC0707">
        <w:rPr>
          <w:sz w:val="22"/>
        </w:rPr>
        <w:t xml:space="preserve">  256 948.37 €</w:t>
      </w:r>
    </w:p>
    <w:p w:rsidR="00B07DE5" w:rsidRDefault="00B07DE5" w:rsidP="00B07DE5">
      <w:pPr>
        <w:tabs>
          <w:tab w:val="left" w:pos="709"/>
          <w:tab w:val="left" w:pos="5954"/>
        </w:tabs>
        <w:rPr>
          <w:sz w:val="22"/>
        </w:rPr>
      </w:pPr>
      <w:r>
        <w:rPr>
          <w:sz w:val="22"/>
        </w:rPr>
        <w:tab/>
        <w:t xml:space="preserve"> </w:t>
      </w:r>
    </w:p>
    <w:p w:rsidR="00B07DE5" w:rsidRDefault="00B07DE5" w:rsidP="00B07DE5">
      <w:pPr>
        <w:tabs>
          <w:tab w:val="left" w:pos="709"/>
          <w:tab w:val="left" w:pos="5954"/>
        </w:tabs>
        <w:rPr>
          <w:sz w:val="22"/>
        </w:rPr>
      </w:pPr>
    </w:p>
    <w:p w:rsidR="00B07DE5" w:rsidRDefault="00B07DE5" w:rsidP="00B07DE5">
      <w:pPr>
        <w:tabs>
          <w:tab w:val="left" w:pos="709"/>
          <w:tab w:val="left" w:pos="5954"/>
        </w:tabs>
        <w:rPr>
          <w:sz w:val="22"/>
        </w:rPr>
      </w:pPr>
    </w:p>
    <w:p w:rsidR="00B07DE5" w:rsidRDefault="00B07DE5" w:rsidP="00B07DE5">
      <w:pPr>
        <w:tabs>
          <w:tab w:val="left" w:pos="709"/>
          <w:tab w:val="left" w:pos="5954"/>
        </w:tabs>
        <w:rPr>
          <w:b/>
          <w:sz w:val="22"/>
        </w:rPr>
      </w:pPr>
      <w:r>
        <w:rPr>
          <w:b/>
          <w:sz w:val="22"/>
          <w:u w:val="single"/>
        </w:rPr>
        <w:t>Budget Lotissement</w:t>
      </w:r>
      <w:r>
        <w:rPr>
          <w:b/>
          <w:sz w:val="22"/>
        </w:rPr>
        <w:t> :</w:t>
      </w:r>
    </w:p>
    <w:p w:rsidR="00B07DE5" w:rsidRDefault="00B07DE5" w:rsidP="00B07DE5">
      <w:pPr>
        <w:tabs>
          <w:tab w:val="left" w:pos="709"/>
          <w:tab w:val="left" w:pos="5954"/>
        </w:tabs>
        <w:rPr>
          <w:b/>
          <w:sz w:val="22"/>
        </w:rPr>
      </w:pPr>
      <w:r>
        <w:rPr>
          <w:b/>
          <w:sz w:val="22"/>
        </w:rPr>
        <w:t>Section Fonctionnement :</w:t>
      </w:r>
      <w:r>
        <w:rPr>
          <w:b/>
          <w:sz w:val="22"/>
        </w:rPr>
        <w:tab/>
        <w:t>Section d’Investissement :</w:t>
      </w:r>
    </w:p>
    <w:p w:rsidR="00B07DE5" w:rsidRDefault="00B07DE5" w:rsidP="00B07DE5">
      <w:pPr>
        <w:tabs>
          <w:tab w:val="left" w:pos="709"/>
          <w:tab w:val="left" w:pos="5954"/>
        </w:tabs>
        <w:rPr>
          <w:sz w:val="22"/>
        </w:rPr>
      </w:pPr>
      <w:r>
        <w:rPr>
          <w:sz w:val="22"/>
        </w:rPr>
        <w:t xml:space="preserve">Dépenses : </w:t>
      </w:r>
      <w:r w:rsidR="00CC0707">
        <w:rPr>
          <w:sz w:val="22"/>
        </w:rPr>
        <w:t>196 622.00 €</w:t>
      </w:r>
      <w:r>
        <w:rPr>
          <w:sz w:val="22"/>
        </w:rPr>
        <w:t xml:space="preserve"> </w:t>
      </w:r>
      <w:r>
        <w:rPr>
          <w:sz w:val="22"/>
        </w:rPr>
        <w:tab/>
        <w:t xml:space="preserve">Dépenses : </w:t>
      </w:r>
      <w:r w:rsidR="00CC0707">
        <w:rPr>
          <w:sz w:val="22"/>
        </w:rPr>
        <w:t>180 359.89</w:t>
      </w:r>
      <w:r>
        <w:rPr>
          <w:sz w:val="22"/>
        </w:rPr>
        <w:t xml:space="preserve"> €</w:t>
      </w:r>
    </w:p>
    <w:p w:rsidR="00B07DE5" w:rsidRDefault="00B07DE5" w:rsidP="00B07DE5">
      <w:pPr>
        <w:tabs>
          <w:tab w:val="left" w:pos="709"/>
          <w:tab w:val="left" w:pos="5954"/>
        </w:tabs>
        <w:rPr>
          <w:sz w:val="22"/>
        </w:rPr>
      </w:pPr>
      <w:r>
        <w:rPr>
          <w:sz w:val="22"/>
        </w:rPr>
        <w:t xml:space="preserve">Recettes : </w:t>
      </w:r>
      <w:r w:rsidR="00CC0707">
        <w:rPr>
          <w:sz w:val="22"/>
        </w:rPr>
        <w:t xml:space="preserve">  196 622.00</w:t>
      </w:r>
      <w:r>
        <w:rPr>
          <w:sz w:val="22"/>
        </w:rPr>
        <w:t xml:space="preserve"> €</w:t>
      </w:r>
      <w:r>
        <w:rPr>
          <w:sz w:val="22"/>
        </w:rPr>
        <w:tab/>
        <w:t xml:space="preserve">Recettes : </w:t>
      </w:r>
      <w:r w:rsidR="00CC0707">
        <w:rPr>
          <w:sz w:val="22"/>
        </w:rPr>
        <w:t xml:space="preserve">  180 359.89</w:t>
      </w:r>
      <w:r>
        <w:rPr>
          <w:sz w:val="22"/>
        </w:rPr>
        <w:t xml:space="preserve"> €</w:t>
      </w:r>
    </w:p>
    <w:p w:rsidR="00B07DE5" w:rsidRDefault="00B07DE5" w:rsidP="00B07DE5">
      <w:pPr>
        <w:tabs>
          <w:tab w:val="left" w:pos="412"/>
          <w:tab w:val="left" w:pos="5372"/>
        </w:tabs>
        <w:jc w:val="both"/>
        <w:rPr>
          <w:sz w:val="24"/>
          <w:szCs w:val="24"/>
        </w:rPr>
      </w:pPr>
    </w:p>
    <w:p w:rsidR="00B07DE5" w:rsidRDefault="00B07DE5" w:rsidP="00B07DE5">
      <w:pPr>
        <w:tabs>
          <w:tab w:val="left" w:pos="2403"/>
          <w:tab w:val="left" w:pos="3252"/>
          <w:tab w:val="left" w:pos="5529"/>
        </w:tabs>
        <w:ind w:left="2403" w:hanging="1260"/>
        <w:rPr>
          <w:sz w:val="24"/>
          <w:szCs w:val="24"/>
        </w:rPr>
      </w:pPr>
      <w:r>
        <w:rPr>
          <w:sz w:val="24"/>
          <w:szCs w:val="24"/>
        </w:rPr>
        <w:tab/>
        <w:t xml:space="preserve"> </w:t>
      </w:r>
    </w:p>
    <w:p w:rsidR="00CC0707" w:rsidRDefault="00CC0707" w:rsidP="00CC0707">
      <w:pPr>
        <w:tabs>
          <w:tab w:val="left" w:pos="709"/>
          <w:tab w:val="left" w:pos="5954"/>
        </w:tabs>
        <w:rPr>
          <w:b/>
          <w:sz w:val="22"/>
        </w:rPr>
      </w:pPr>
      <w:r>
        <w:rPr>
          <w:b/>
          <w:sz w:val="22"/>
          <w:u w:val="single"/>
        </w:rPr>
        <w:t>Budget C.C.A.S</w:t>
      </w:r>
      <w:r>
        <w:rPr>
          <w:b/>
          <w:sz w:val="22"/>
        </w:rPr>
        <w:t> :</w:t>
      </w:r>
    </w:p>
    <w:p w:rsidR="00CC0707" w:rsidRDefault="00CC0707" w:rsidP="00CC0707">
      <w:pPr>
        <w:tabs>
          <w:tab w:val="left" w:pos="709"/>
          <w:tab w:val="left" w:pos="5954"/>
        </w:tabs>
        <w:rPr>
          <w:b/>
          <w:sz w:val="22"/>
        </w:rPr>
      </w:pPr>
      <w:r>
        <w:rPr>
          <w:b/>
          <w:sz w:val="22"/>
        </w:rPr>
        <w:t>Section Fonctionnement :</w:t>
      </w:r>
      <w:r>
        <w:rPr>
          <w:b/>
          <w:sz w:val="22"/>
        </w:rPr>
        <w:tab/>
        <w:t>Section d’Investissement :</w:t>
      </w:r>
    </w:p>
    <w:p w:rsidR="00CC0707" w:rsidRDefault="00CC0707" w:rsidP="00CC0707">
      <w:pPr>
        <w:tabs>
          <w:tab w:val="left" w:pos="709"/>
          <w:tab w:val="left" w:pos="5954"/>
        </w:tabs>
        <w:rPr>
          <w:sz w:val="22"/>
        </w:rPr>
      </w:pPr>
      <w:r>
        <w:rPr>
          <w:sz w:val="22"/>
        </w:rPr>
        <w:t xml:space="preserve">Dépenses : 17 323.72 € </w:t>
      </w:r>
      <w:r>
        <w:rPr>
          <w:sz w:val="22"/>
        </w:rPr>
        <w:tab/>
        <w:t>Dépenses : 10 413.72 €</w:t>
      </w:r>
    </w:p>
    <w:p w:rsidR="00CC0707" w:rsidRDefault="00CC0707" w:rsidP="00CC0707">
      <w:pPr>
        <w:tabs>
          <w:tab w:val="left" w:pos="709"/>
          <w:tab w:val="left" w:pos="5954"/>
        </w:tabs>
        <w:rPr>
          <w:sz w:val="22"/>
        </w:rPr>
      </w:pPr>
      <w:r>
        <w:rPr>
          <w:sz w:val="22"/>
        </w:rPr>
        <w:t>Recettes :   17 323.72 €</w:t>
      </w:r>
      <w:r>
        <w:rPr>
          <w:sz w:val="22"/>
        </w:rPr>
        <w:tab/>
        <w:t>Recettes :   10 413.72 €</w:t>
      </w:r>
    </w:p>
    <w:p w:rsidR="00CC0707" w:rsidRDefault="00CC0707" w:rsidP="00CC0707">
      <w:pPr>
        <w:tabs>
          <w:tab w:val="left" w:pos="412"/>
          <w:tab w:val="left" w:pos="5372"/>
        </w:tabs>
        <w:jc w:val="both"/>
        <w:rPr>
          <w:sz w:val="24"/>
          <w:szCs w:val="24"/>
        </w:rPr>
      </w:pPr>
    </w:p>
    <w:p w:rsidR="00B07DE5" w:rsidRDefault="00B07DE5" w:rsidP="00CC0707">
      <w:pPr>
        <w:tabs>
          <w:tab w:val="left" w:pos="2403"/>
          <w:tab w:val="left" w:pos="3252"/>
          <w:tab w:val="left" w:pos="5529"/>
        </w:tabs>
      </w:pPr>
      <w:r>
        <w:rPr>
          <w:sz w:val="24"/>
          <w:szCs w:val="24"/>
        </w:rPr>
        <w:tab/>
      </w:r>
    </w:p>
    <w:p w:rsidR="00F16500" w:rsidRPr="00F10E37" w:rsidRDefault="00F16500" w:rsidP="00A66688">
      <w:pPr>
        <w:tabs>
          <w:tab w:val="left" w:pos="412"/>
          <w:tab w:val="left" w:pos="5372"/>
        </w:tabs>
        <w:jc w:val="both"/>
        <w:rPr>
          <w:sz w:val="24"/>
          <w:szCs w:val="24"/>
        </w:rPr>
      </w:pPr>
    </w:p>
    <w:p w:rsidR="00CB33AA" w:rsidRPr="00F10E37" w:rsidRDefault="00CB33AA" w:rsidP="00A66688">
      <w:pPr>
        <w:tabs>
          <w:tab w:val="left" w:pos="412"/>
          <w:tab w:val="left" w:pos="5372"/>
        </w:tabs>
        <w:jc w:val="both"/>
        <w:rPr>
          <w:sz w:val="24"/>
          <w:szCs w:val="24"/>
        </w:rPr>
      </w:pPr>
    </w:p>
    <w:p w:rsidR="00CB33AA" w:rsidRDefault="00CC0707" w:rsidP="00A66688">
      <w:pPr>
        <w:tabs>
          <w:tab w:val="left" w:pos="412"/>
          <w:tab w:val="left" w:pos="5372"/>
        </w:tabs>
        <w:jc w:val="both"/>
        <w:rPr>
          <w:b/>
          <w:bCs/>
          <w:i/>
          <w:iCs/>
          <w:sz w:val="24"/>
          <w:szCs w:val="24"/>
          <w:u w:val="single" w:color="FF0000"/>
        </w:rPr>
      </w:pPr>
      <w:r w:rsidRPr="00CC0707">
        <w:rPr>
          <w:b/>
          <w:bCs/>
          <w:i/>
          <w:iCs/>
          <w:sz w:val="24"/>
          <w:szCs w:val="24"/>
          <w:u w:val="single" w:color="FF0000"/>
        </w:rPr>
        <w:t>2/ Commission bâtiments et V.R.D :</w:t>
      </w:r>
    </w:p>
    <w:p w:rsidR="00CC0707" w:rsidRDefault="00CC0707" w:rsidP="00A66688">
      <w:pPr>
        <w:tabs>
          <w:tab w:val="left" w:pos="412"/>
          <w:tab w:val="left" w:pos="5372"/>
        </w:tabs>
        <w:jc w:val="both"/>
        <w:rPr>
          <w:sz w:val="24"/>
          <w:szCs w:val="24"/>
        </w:rPr>
      </w:pPr>
      <w:r>
        <w:rPr>
          <w:sz w:val="24"/>
          <w:szCs w:val="24"/>
        </w:rPr>
        <w:t>Le conseil municipal décide de mettre en vente la tonne à lisier.</w:t>
      </w:r>
    </w:p>
    <w:p w:rsidR="00CC0707" w:rsidRDefault="00CC0707" w:rsidP="00A66688">
      <w:pPr>
        <w:tabs>
          <w:tab w:val="left" w:pos="412"/>
          <w:tab w:val="left" w:pos="5372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Un acquéreur </w:t>
      </w:r>
      <w:r w:rsidR="00C82CEE">
        <w:rPr>
          <w:sz w:val="24"/>
          <w:szCs w:val="24"/>
        </w:rPr>
        <w:t>propose de l’acheter pour 4 300.00 € H.T</w:t>
      </w:r>
    </w:p>
    <w:p w:rsidR="00C82CEE" w:rsidRDefault="00C82CEE" w:rsidP="00A66688">
      <w:pPr>
        <w:tabs>
          <w:tab w:val="left" w:pos="412"/>
          <w:tab w:val="left" w:pos="5372"/>
        </w:tabs>
        <w:jc w:val="both"/>
        <w:rPr>
          <w:sz w:val="24"/>
          <w:szCs w:val="24"/>
        </w:rPr>
      </w:pPr>
      <w:r>
        <w:rPr>
          <w:sz w:val="24"/>
          <w:szCs w:val="24"/>
        </w:rPr>
        <w:t>Le conseil municipal accepte la proposition.</w:t>
      </w:r>
    </w:p>
    <w:p w:rsidR="00C82CEE" w:rsidRDefault="00C82CEE" w:rsidP="00A66688">
      <w:pPr>
        <w:tabs>
          <w:tab w:val="left" w:pos="412"/>
          <w:tab w:val="left" w:pos="5372"/>
        </w:tabs>
        <w:jc w:val="both"/>
        <w:rPr>
          <w:sz w:val="24"/>
          <w:szCs w:val="24"/>
        </w:rPr>
      </w:pPr>
    </w:p>
    <w:p w:rsidR="00C82CEE" w:rsidRDefault="00C82CEE" w:rsidP="00A66688">
      <w:pPr>
        <w:tabs>
          <w:tab w:val="left" w:pos="412"/>
          <w:tab w:val="left" w:pos="5372"/>
        </w:tabs>
        <w:jc w:val="both"/>
        <w:rPr>
          <w:b/>
          <w:bCs/>
          <w:i/>
          <w:iCs/>
          <w:sz w:val="24"/>
          <w:szCs w:val="24"/>
          <w:u w:val="single" w:color="FF0000"/>
        </w:rPr>
      </w:pPr>
      <w:r w:rsidRPr="00C82CEE">
        <w:rPr>
          <w:b/>
          <w:bCs/>
          <w:i/>
          <w:iCs/>
          <w:sz w:val="24"/>
          <w:szCs w:val="24"/>
          <w:u w:val="single" w:color="FF0000"/>
        </w:rPr>
        <w:t>3/ Questions diverses :</w:t>
      </w:r>
    </w:p>
    <w:p w:rsidR="00C82CEE" w:rsidRDefault="00C82CEE" w:rsidP="00C82CEE">
      <w:pPr>
        <w:pStyle w:val="Paragraphedeliste"/>
        <w:numPr>
          <w:ilvl w:val="0"/>
          <w:numId w:val="26"/>
        </w:numPr>
        <w:tabs>
          <w:tab w:val="left" w:pos="412"/>
          <w:tab w:val="left" w:pos="5372"/>
        </w:tabs>
        <w:jc w:val="both"/>
        <w:rPr>
          <w:sz w:val="24"/>
          <w:szCs w:val="24"/>
        </w:rPr>
      </w:pPr>
      <w:r>
        <w:rPr>
          <w:sz w:val="24"/>
          <w:szCs w:val="24"/>
        </w:rPr>
        <w:t>Récompense : Mr le Maire propose à l’assemblée de récompenser Mme VIGIER Michèle qui s’est portée volontaire pour aider à la restauration scolaire en l’absence d’un agent en arrêt maladie.</w:t>
      </w:r>
    </w:p>
    <w:p w:rsidR="00C82CEE" w:rsidRDefault="00C82CEE" w:rsidP="00C82CEE">
      <w:pPr>
        <w:pStyle w:val="Paragraphedeliste"/>
        <w:tabs>
          <w:tab w:val="left" w:pos="412"/>
          <w:tab w:val="left" w:pos="5372"/>
        </w:tabs>
        <w:jc w:val="both"/>
        <w:rPr>
          <w:sz w:val="24"/>
          <w:szCs w:val="24"/>
        </w:rPr>
      </w:pPr>
      <w:r>
        <w:rPr>
          <w:sz w:val="24"/>
          <w:szCs w:val="24"/>
        </w:rPr>
        <w:t>Une carte cadeau d’un montant de 100.00 € lui sera offerte.</w:t>
      </w:r>
    </w:p>
    <w:p w:rsidR="00C82CEE" w:rsidRDefault="00C82CEE" w:rsidP="00C82CEE">
      <w:pPr>
        <w:pStyle w:val="Paragraphedeliste"/>
        <w:tabs>
          <w:tab w:val="left" w:pos="412"/>
          <w:tab w:val="left" w:pos="5372"/>
        </w:tabs>
        <w:jc w:val="both"/>
        <w:rPr>
          <w:sz w:val="24"/>
          <w:szCs w:val="24"/>
        </w:rPr>
      </w:pPr>
    </w:p>
    <w:p w:rsidR="00C82CEE" w:rsidRDefault="00C82CEE" w:rsidP="00C82CEE">
      <w:pPr>
        <w:pStyle w:val="Paragraphedeliste"/>
        <w:numPr>
          <w:ilvl w:val="0"/>
          <w:numId w:val="26"/>
        </w:numPr>
        <w:tabs>
          <w:tab w:val="left" w:pos="412"/>
          <w:tab w:val="left" w:pos="5372"/>
        </w:tabs>
        <w:jc w:val="both"/>
        <w:rPr>
          <w:sz w:val="24"/>
          <w:szCs w:val="24"/>
        </w:rPr>
      </w:pPr>
      <w:r>
        <w:rPr>
          <w:sz w:val="24"/>
          <w:szCs w:val="24"/>
        </w:rPr>
        <w:t>Distribution sacs ordures ménagères : aucune date de fixée pour le moment.</w:t>
      </w:r>
    </w:p>
    <w:p w:rsidR="00C82CEE" w:rsidRDefault="00C82CEE" w:rsidP="00C82CEE">
      <w:pPr>
        <w:tabs>
          <w:tab w:val="left" w:pos="412"/>
          <w:tab w:val="left" w:pos="5372"/>
        </w:tabs>
        <w:jc w:val="both"/>
        <w:rPr>
          <w:sz w:val="24"/>
          <w:szCs w:val="24"/>
        </w:rPr>
      </w:pPr>
    </w:p>
    <w:p w:rsidR="00C82CEE" w:rsidRDefault="00C82CEE" w:rsidP="00C82CEE">
      <w:pPr>
        <w:pStyle w:val="Paragraphedeliste"/>
        <w:numPr>
          <w:ilvl w:val="0"/>
          <w:numId w:val="26"/>
        </w:numPr>
        <w:tabs>
          <w:tab w:val="left" w:pos="412"/>
          <w:tab w:val="left" w:pos="5372"/>
        </w:tabs>
        <w:jc w:val="both"/>
        <w:rPr>
          <w:sz w:val="24"/>
          <w:szCs w:val="24"/>
        </w:rPr>
      </w:pPr>
      <w:r>
        <w:rPr>
          <w:sz w:val="24"/>
          <w:szCs w:val="24"/>
        </w:rPr>
        <w:t>Cantine et garderie se déroulent à la MJLC</w:t>
      </w:r>
      <w:r w:rsidR="00A96DD0">
        <w:rPr>
          <w:sz w:val="24"/>
          <w:szCs w:val="24"/>
        </w:rPr>
        <w:t>, en respectant les gestes barrière et la distanciation physique.</w:t>
      </w:r>
    </w:p>
    <w:p w:rsidR="00C82CEE" w:rsidRPr="00C82CEE" w:rsidRDefault="00C82CEE" w:rsidP="00C82CEE">
      <w:pPr>
        <w:pStyle w:val="Paragraphedeliste"/>
        <w:rPr>
          <w:sz w:val="24"/>
          <w:szCs w:val="24"/>
        </w:rPr>
      </w:pPr>
    </w:p>
    <w:p w:rsidR="00C82CEE" w:rsidRDefault="00C82CEE" w:rsidP="00C82CEE">
      <w:pPr>
        <w:pStyle w:val="Paragraphedeliste"/>
        <w:numPr>
          <w:ilvl w:val="0"/>
          <w:numId w:val="26"/>
        </w:numPr>
        <w:tabs>
          <w:tab w:val="left" w:pos="412"/>
          <w:tab w:val="left" w:pos="5372"/>
        </w:tabs>
        <w:jc w:val="both"/>
        <w:rPr>
          <w:sz w:val="24"/>
          <w:szCs w:val="24"/>
        </w:rPr>
      </w:pPr>
      <w:r>
        <w:rPr>
          <w:sz w:val="24"/>
          <w:szCs w:val="24"/>
        </w:rPr>
        <w:t>Projet pédagogique : jardin derrière l’école primaire : massifs réalisés par les employés municipaux, graines et fleurs achetés par le comité des parents d’élèves.</w:t>
      </w:r>
    </w:p>
    <w:p w:rsidR="00C82CEE" w:rsidRPr="00C82CEE" w:rsidRDefault="00C82CEE" w:rsidP="00C82CEE">
      <w:pPr>
        <w:pStyle w:val="Paragraphedeliste"/>
        <w:rPr>
          <w:sz w:val="24"/>
          <w:szCs w:val="24"/>
        </w:rPr>
      </w:pPr>
    </w:p>
    <w:p w:rsidR="00C82CEE" w:rsidRDefault="00C82CEE" w:rsidP="00C82CEE">
      <w:pPr>
        <w:pStyle w:val="Paragraphedeliste"/>
        <w:numPr>
          <w:ilvl w:val="0"/>
          <w:numId w:val="26"/>
        </w:numPr>
        <w:tabs>
          <w:tab w:val="left" w:pos="412"/>
          <w:tab w:val="left" w:pos="5372"/>
        </w:tabs>
        <w:jc w:val="both"/>
        <w:rPr>
          <w:sz w:val="24"/>
          <w:szCs w:val="24"/>
        </w:rPr>
      </w:pPr>
      <w:r>
        <w:rPr>
          <w:sz w:val="24"/>
          <w:szCs w:val="24"/>
        </w:rPr>
        <w:t>Décision de l’inspection académique : l’école de Ternant est rattachée à l’école de Fours.</w:t>
      </w:r>
    </w:p>
    <w:p w:rsidR="00C82CEE" w:rsidRPr="00C82CEE" w:rsidRDefault="00C82CEE" w:rsidP="00C82CEE">
      <w:pPr>
        <w:pStyle w:val="Paragraphedeliste"/>
        <w:rPr>
          <w:sz w:val="24"/>
          <w:szCs w:val="24"/>
        </w:rPr>
      </w:pPr>
    </w:p>
    <w:p w:rsidR="00C82CEE" w:rsidRDefault="00C82CEE" w:rsidP="00C82CEE">
      <w:pPr>
        <w:pStyle w:val="Paragraphedeliste"/>
        <w:numPr>
          <w:ilvl w:val="0"/>
          <w:numId w:val="26"/>
        </w:numPr>
        <w:tabs>
          <w:tab w:val="left" w:pos="412"/>
          <w:tab w:val="left" w:pos="5372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Projet hôtel pour les insectes à installer dans les parterres de l’école </w:t>
      </w:r>
      <w:r>
        <w:rPr>
          <w:rFonts w:ascii="Wingdings" w:hAnsi="Wingdings"/>
          <w:sz w:val="24"/>
          <w:szCs w:val="24"/>
        </w:rPr>
        <w:t></w:t>
      </w:r>
      <w:r>
        <w:rPr>
          <w:rFonts w:ascii="Wingdings" w:hAnsi="Wingdings"/>
          <w:sz w:val="24"/>
          <w:szCs w:val="24"/>
        </w:rPr>
        <w:t></w:t>
      </w:r>
      <w:r>
        <w:rPr>
          <w:rFonts w:ascii="Wingdings" w:hAnsi="Wingdings"/>
          <w:sz w:val="24"/>
          <w:szCs w:val="24"/>
        </w:rPr>
        <w:t></w:t>
      </w:r>
      <w:r>
        <w:rPr>
          <w:sz w:val="24"/>
          <w:szCs w:val="24"/>
        </w:rPr>
        <w:t>projet à l’étude</w:t>
      </w:r>
    </w:p>
    <w:p w:rsidR="00C82CEE" w:rsidRPr="00C82CEE" w:rsidRDefault="00C82CEE" w:rsidP="00C82CEE">
      <w:pPr>
        <w:pStyle w:val="Paragraphedeliste"/>
        <w:rPr>
          <w:sz w:val="24"/>
          <w:szCs w:val="24"/>
        </w:rPr>
      </w:pPr>
    </w:p>
    <w:p w:rsidR="00C82CEE" w:rsidRDefault="00C82CEE" w:rsidP="00C82CEE">
      <w:pPr>
        <w:pStyle w:val="Paragraphedeliste"/>
        <w:numPr>
          <w:ilvl w:val="0"/>
          <w:numId w:val="26"/>
        </w:numPr>
        <w:tabs>
          <w:tab w:val="left" w:pos="412"/>
          <w:tab w:val="left" w:pos="5372"/>
        </w:tabs>
        <w:jc w:val="both"/>
        <w:rPr>
          <w:sz w:val="24"/>
          <w:szCs w:val="24"/>
        </w:rPr>
      </w:pPr>
      <w:r>
        <w:rPr>
          <w:sz w:val="24"/>
          <w:szCs w:val="24"/>
        </w:rPr>
        <w:t>Visite samedi 17 avril à 10 h des locaux de la Poste</w:t>
      </w:r>
      <w:r w:rsidR="00A96DD0">
        <w:rPr>
          <w:sz w:val="24"/>
          <w:szCs w:val="24"/>
        </w:rPr>
        <w:t>. Réfléchir de l’utilisation de ce bâtiment.</w:t>
      </w:r>
    </w:p>
    <w:p w:rsidR="00C82CEE" w:rsidRPr="00C82CEE" w:rsidRDefault="00C82CEE" w:rsidP="00C82CEE">
      <w:pPr>
        <w:pStyle w:val="Paragraphedeliste"/>
        <w:rPr>
          <w:sz w:val="24"/>
          <w:szCs w:val="24"/>
        </w:rPr>
      </w:pPr>
    </w:p>
    <w:p w:rsidR="004206C4" w:rsidRDefault="00C82CEE" w:rsidP="004206C4">
      <w:pPr>
        <w:pStyle w:val="Paragraphedeliste"/>
        <w:numPr>
          <w:ilvl w:val="0"/>
          <w:numId w:val="26"/>
        </w:numPr>
        <w:tabs>
          <w:tab w:val="left" w:pos="412"/>
          <w:tab w:val="left" w:pos="5372"/>
        </w:tabs>
        <w:jc w:val="both"/>
        <w:rPr>
          <w:sz w:val="24"/>
          <w:szCs w:val="24"/>
        </w:rPr>
      </w:pPr>
      <w:r>
        <w:rPr>
          <w:sz w:val="24"/>
          <w:szCs w:val="24"/>
        </w:rPr>
        <w:t>Antenne téléphonie</w:t>
      </w:r>
      <w:r w:rsidR="008255AB">
        <w:rPr>
          <w:sz w:val="24"/>
          <w:szCs w:val="24"/>
        </w:rPr>
        <w:t xml:space="preserve"> mobile : Par un accord en janvier 2018, l’état et les opérateurs mobiles sont parvenus à un accord historique visant à généraliser la couverture mobile de qualité pour tous les français. Cet accord se traduit par un renforcement de la couverture mobile, en s’appuyant sur des</w:t>
      </w:r>
      <w:r w:rsidR="004206C4">
        <w:rPr>
          <w:sz w:val="24"/>
          <w:szCs w:val="24"/>
        </w:rPr>
        <w:t xml:space="preserve"> </w:t>
      </w:r>
      <w:r w:rsidR="008255AB">
        <w:rPr>
          <w:sz w:val="24"/>
          <w:szCs w:val="24"/>
        </w:rPr>
        <w:t>engagement</w:t>
      </w:r>
      <w:r w:rsidR="004206C4">
        <w:rPr>
          <w:sz w:val="24"/>
          <w:szCs w:val="24"/>
        </w:rPr>
        <w:t>s</w:t>
      </w:r>
      <w:r w:rsidR="008255AB">
        <w:rPr>
          <w:sz w:val="24"/>
          <w:szCs w:val="24"/>
        </w:rPr>
        <w:t xml:space="preserve"> du gouvernement et des opérateur</w:t>
      </w:r>
      <w:r w:rsidR="004206C4">
        <w:rPr>
          <w:sz w:val="24"/>
          <w:szCs w:val="24"/>
        </w:rPr>
        <w:t>s</w:t>
      </w:r>
      <w:r w:rsidR="008255AB">
        <w:rPr>
          <w:sz w:val="24"/>
          <w:szCs w:val="24"/>
        </w:rPr>
        <w:t>.</w:t>
      </w:r>
    </w:p>
    <w:p w:rsidR="004206C4" w:rsidRDefault="004206C4" w:rsidP="004206C4">
      <w:pPr>
        <w:tabs>
          <w:tab w:val="left" w:pos="412"/>
          <w:tab w:val="left" w:pos="5372"/>
        </w:tabs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Les opérateurs et l’état lance</w:t>
      </w:r>
      <w:r w:rsidR="00F8265C">
        <w:rPr>
          <w:sz w:val="24"/>
          <w:szCs w:val="24"/>
        </w:rPr>
        <w:t>nt</w:t>
      </w:r>
      <w:r>
        <w:rPr>
          <w:sz w:val="24"/>
          <w:szCs w:val="24"/>
        </w:rPr>
        <w:t xml:space="preserve"> le projet NEW DEAL. </w:t>
      </w:r>
    </w:p>
    <w:p w:rsidR="004206C4" w:rsidRPr="004206C4" w:rsidRDefault="004206C4" w:rsidP="004206C4">
      <w:pPr>
        <w:tabs>
          <w:tab w:val="left" w:pos="412"/>
          <w:tab w:val="left" w:pos="5372"/>
        </w:tabs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Selon l’arrêté du 17 décembre 2020, 3 antennes</w:t>
      </w:r>
      <w:r w:rsidR="00F8265C">
        <w:rPr>
          <w:sz w:val="24"/>
          <w:szCs w:val="24"/>
        </w:rPr>
        <w:t xml:space="preserve">, situées  Crôts Favés, Le Magny, bas de Fours </w:t>
      </w:r>
      <w:r>
        <w:rPr>
          <w:sz w:val="24"/>
          <w:szCs w:val="24"/>
        </w:rPr>
        <w:t>seront installées sur la commune (2 par Bouygues Télécom et 1 par Orange</w:t>
      </w:r>
      <w:r w:rsidR="00F8265C">
        <w:rPr>
          <w:sz w:val="24"/>
          <w:szCs w:val="24"/>
        </w:rPr>
        <w:t>)</w:t>
      </w:r>
      <w:r>
        <w:rPr>
          <w:sz w:val="24"/>
          <w:szCs w:val="24"/>
        </w:rPr>
        <w:t>.</w:t>
      </w:r>
      <w:r w:rsidR="00F8265C">
        <w:rPr>
          <w:sz w:val="24"/>
          <w:szCs w:val="24"/>
        </w:rPr>
        <w:t xml:space="preserve"> Bouygues Télécom a été désigné opérateur leader et construira donc l</w:t>
      </w:r>
      <w:r w:rsidR="00A96DD0">
        <w:rPr>
          <w:sz w:val="24"/>
          <w:szCs w:val="24"/>
        </w:rPr>
        <w:t xml:space="preserve">es </w:t>
      </w:r>
      <w:r w:rsidR="00F8265C">
        <w:rPr>
          <w:sz w:val="24"/>
          <w:szCs w:val="24"/>
        </w:rPr>
        <w:t>antenne</w:t>
      </w:r>
      <w:r w:rsidR="00A96DD0">
        <w:rPr>
          <w:sz w:val="24"/>
          <w:szCs w:val="24"/>
        </w:rPr>
        <w:t>s</w:t>
      </w:r>
      <w:r w:rsidR="00F8265C">
        <w:rPr>
          <w:sz w:val="24"/>
          <w:szCs w:val="24"/>
        </w:rPr>
        <w:t xml:space="preserve"> relais pour le compte des  opérateurs. La prochaine étape est de rechercher des terrains pour l’implantation de</w:t>
      </w:r>
      <w:r w:rsidR="00A96DD0">
        <w:rPr>
          <w:sz w:val="24"/>
          <w:szCs w:val="24"/>
        </w:rPr>
        <w:t xml:space="preserve">s </w:t>
      </w:r>
      <w:r w:rsidR="00F8265C">
        <w:rPr>
          <w:sz w:val="24"/>
          <w:szCs w:val="24"/>
        </w:rPr>
        <w:t>antenne</w:t>
      </w:r>
      <w:r w:rsidR="00A96DD0">
        <w:rPr>
          <w:sz w:val="24"/>
          <w:szCs w:val="24"/>
        </w:rPr>
        <w:t>s</w:t>
      </w:r>
      <w:r w:rsidR="00F8265C">
        <w:rPr>
          <w:sz w:val="24"/>
          <w:szCs w:val="24"/>
        </w:rPr>
        <w:t>.</w:t>
      </w:r>
    </w:p>
    <w:p w:rsidR="004206C4" w:rsidRPr="004206C4" w:rsidRDefault="004206C4" w:rsidP="004206C4">
      <w:pPr>
        <w:pStyle w:val="Paragraphedeliste"/>
        <w:rPr>
          <w:sz w:val="24"/>
          <w:szCs w:val="24"/>
        </w:rPr>
      </w:pPr>
    </w:p>
    <w:p w:rsidR="004206C4" w:rsidRDefault="00F8265C" w:rsidP="004206C4">
      <w:pPr>
        <w:pStyle w:val="Paragraphedeliste"/>
        <w:numPr>
          <w:ilvl w:val="0"/>
          <w:numId w:val="26"/>
        </w:numPr>
        <w:tabs>
          <w:tab w:val="left" w:pos="412"/>
          <w:tab w:val="left" w:pos="5372"/>
        </w:tabs>
        <w:jc w:val="both"/>
        <w:rPr>
          <w:sz w:val="24"/>
          <w:szCs w:val="24"/>
        </w:rPr>
      </w:pPr>
      <w:r>
        <w:rPr>
          <w:sz w:val="24"/>
          <w:szCs w:val="24"/>
        </w:rPr>
        <w:t>Fibre optique : des travaux sont en cours de réalisation</w:t>
      </w:r>
      <w:r w:rsidR="00954CFC">
        <w:rPr>
          <w:sz w:val="24"/>
          <w:szCs w:val="24"/>
        </w:rPr>
        <w:t xml:space="preserve"> pour le passage de la fibre optique. Les travaux sont menés par Nièvre Ingénierie et SFR.</w:t>
      </w:r>
    </w:p>
    <w:p w:rsidR="00954CFC" w:rsidRDefault="00954CFC" w:rsidP="00954CFC">
      <w:pPr>
        <w:tabs>
          <w:tab w:val="left" w:pos="412"/>
          <w:tab w:val="left" w:pos="5372"/>
        </w:tabs>
        <w:jc w:val="both"/>
        <w:rPr>
          <w:sz w:val="24"/>
          <w:szCs w:val="24"/>
        </w:rPr>
      </w:pPr>
    </w:p>
    <w:p w:rsidR="00954CFC" w:rsidRPr="00954CFC" w:rsidRDefault="00954CFC" w:rsidP="00954CFC">
      <w:pPr>
        <w:pStyle w:val="Paragraphedeliste"/>
        <w:numPr>
          <w:ilvl w:val="0"/>
          <w:numId w:val="26"/>
        </w:numPr>
        <w:tabs>
          <w:tab w:val="left" w:pos="412"/>
          <w:tab w:val="left" w:pos="5372"/>
        </w:tabs>
        <w:jc w:val="both"/>
        <w:rPr>
          <w:sz w:val="24"/>
          <w:szCs w:val="24"/>
        </w:rPr>
      </w:pPr>
      <w:r>
        <w:rPr>
          <w:sz w:val="24"/>
          <w:szCs w:val="24"/>
        </w:rPr>
        <w:t>Chantier insertion : Les travaux concernant la rénovation du logement n° 9 La Fabrique sont en cours et réalisés par le chantier d’insertion de la communauté de communes Bazois Loire Morvan.</w:t>
      </w:r>
    </w:p>
    <w:p w:rsidR="00C82CEE" w:rsidRDefault="00C82CEE" w:rsidP="00C82CEE">
      <w:pPr>
        <w:tabs>
          <w:tab w:val="left" w:pos="412"/>
          <w:tab w:val="left" w:pos="5372"/>
        </w:tabs>
        <w:jc w:val="both"/>
        <w:rPr>
          <w:sz w:val="24"/>
          <w:szCs w:val="24"/>
        </w:rPr>
      </w:pPr>
    </w:p>
    <w:p w:rsidR="00954CFC" w:rsidRDefault="00954CFC" w:rsidP="00C82CEE">
      <w:pPr>
        <w:tabs>
          <w:tab w:val="left" w:pos="412"/>
          <w:tab w:val="left" w:pos="5372"/>
        </w:tabs>
        <w:jc w:val="both"/>
        <w:rPr>
          <w:sz w:val="24"/>
          <w:szCs w:val="24"/>
        </w:rPr>
      </w:pPr>
    </w:p>
    <w:p w:rsidR="00C02369" w:rsidRDefault="00C02369" w:rsidP="00C82CEE">
      <w:pPr>
        <w:tabs>
          <w:tab w:val="left" w:pos="412"/>
          <w:tab w:val="left" w:pos="5372"/>
        </w:tabs>
        <w:jc w:val="both"/>
        <w:rPr>
          <w:sz w:val="24"/>
          <w:szCs w:val="24"/>
        </w:rPr>
      </w:pPr>
    </w:p>
    <w:p w:rsidR="00954CFC" w:rsidRPr="00954CFC" w:rsidRDefault="00954CFC" w:rsidP="00C82CEE">
      <w:pPr>
        <w:tabs>
          <w:tab w:val="left" w:pos="412"/>
          <w:tab w:val="left" w:pos="5372"/>
        </w:tabs>
        <w:jc w:val="both"/>
        <w:rPr>
          <w:sz w:val="24"/>
          <w:szCs w:val="24"/>
        </w:rPr>
      </w:pPr>
      <w:r w:rsidRPr="00954CFC">
        <w:rPr>
          <w:sz w:val="24"/>
          <w:szCs w:val="24"/>
        </w:rPr>
        <w:t>Rien ne restant à l'ordre du jour, Monsieur Le Maire déclare la session close. Délibéré en séance, les jours et ans susdits. La séance est levée à 2</w:t>
      </w:r>
      <w:r>
        <w:rPr>
          <w:sz w:val="24"/>
          <w:szCs w:val="24"/>
        </w:rPr>
        <w:t>0</w:t>
      </w:r>
      <w:r w:rsidRPr="00954CFC">
        <w:rPr>
          <w:sz w:val="24"/>
          <w:szCs w:val="24"/>
        </w:rPr>
        <w:t xml:space="preserve"> h </w:t>
      </w:r>
      <w:r>
        <w:rPr>
          <w:sz w:val="24"/>
          <w:szCs w:val="24"/>
        </w:rPr>
        <w:t>4</w:t>
      </w:r>
      <w:r w:rsidRPr="00954CFC">
        <w:rPr>
          <w:sz w:val="24"/>
          <w:szCs w:val="24"/>
        </w:rPr>
        <w:t>5</w:t>
      </w:r>
    </w:p>
    <w:p w:rsidR="00C82CEE" w:rsidRPr="00C82CEE" w:rsidRDefault="00954CFC" w:rsidP="00C82CEE">
      <w:pPr>
        <w:tabs>
          <w:tab w:val="left" w:pos="412"/>
          <w:tab w:val="left" w:pos="5372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B33AA" w:rsidRDefault="00CB33AA" w:rsidP="00A66688">
      <w:pPr>
        <w:tabs>
          <w:tab w:val="left" w:pos="412"/>
          <w:tab w:val="left" w:pos="5372"/>
        </w:tabs>
        <w:jc w:val="both"/>
        <w:rPr>
          <w:sz w:val="24"/>
          <w:szCs w:val="24"/>
        </w:rPr>
      </w:pPr>
    </w:p>
    <w:p w:rsidR="00954CFC" w:rsidRDefault="00954CFC" w:rsidP="00A66688">
      <w:pPr>
        <w:tabs>
          <w:tab w:val="left" w:pos="412"/>
          <w:tab w:val="left" w:pos="5372"/>
        </w:tabs>
        <w:jc w:val="both"/>
        <w:rPr>
          <w:sz w:val="24"/>
          <w:szCs w:val="24"/>
        </w:rPr>
      </w:pPr>
    </w:p>
    <w:p w:rsidR="00954CFC" w:rsidRDefault="00954CFC" w:rsidP="00A66688">
      <w:pPr>
        <w:tabs>
          <w:tab w:val="left" w:pos="412"/>
          <w:tab w:val="left" w:pos="5372"/>
        </w:tabs>
        <w:jc w:val="both"/>
        <w:rPr>
          <w:sz w:val="24"/>
          <w:szCs w:val="24"/>
        </w:rPr>
      </w:pPr>
    </w:p>
    <w:p w:rsidR="00954CFC" w:rsidRDefault="00954CFC" w:rsidP="00A66688">
      <w:pPr>
        <w:tabs>
          <w:tab w:val="left" w:pos="412"/>
          <w:tab w:val="left" w:pos="5372"/>
        </w:tabs>
        <w:jc w:val="both"/>
        <w:rPr>
          <w:sz w:val="24"/>
          <w:szCs w:val="24"/>
        </w:rPr>
      </w:pPr>
    </w:p>
    <w:p w:rsidR="00954CFC" w:rsidRDefault="00954CFC" w:rsidP="00A66688">
      <w:pPr>
        <w:tabs>
          <w:tab w:val="left" w:pos="412"/>
          <w:tab w:val="left" w:pos="5372"/>
        </w:tabs>
        <w:jc w:val="both"/>
        <w:rPr>
          <w:sz w:val="24"/>
          <w:szCs w:val="24"/>
        </w:rPr>
      </w:pPr>
    </w:p>
    <w:p w:rsidR="00954CFC" w:rsidRDefault="00954CFC" w:rsidP="00A66688">
      <w:pPr>
        <w:tabs>
          <w:tab w:val="left" w:pos="412"/>
          <w:tab w:val="left" w:pos="5372"/>
        </w:tabs>
        <w:jc w:val="both"/>
        <w:rPr>
          <w:sz w:val="24"/>
          <w:szCs w:val="24"/>
        </w:rPr>
      </w:pPr>
    </w:p>
    <w:p w:rsidR="00954CFC" w:rsidRDefault="00954CFC" w:rsidP="00A66688">
      <w:pPr>
        <w:tabs>
          <w:tab w:val="left" w:pos="412"/>
          <w:tab w:val="left" w:pos="5372"/>
        </w:tabs>
        <w:jc w:val="both"/>
        <w:rPr>
          <w:sz w:val="24"/>
          <w:szCs w:val="24"/>
        </w:rPr>
      </w:pPr>
    </w:p>
    <w:p w:rsidR="00954CFC" w:rsidRDefault="00954CFC" w:rsidP="00A66688">
      <w:pPr>
        <w:tabs>
          <w:tab w:val="left" w:pos="412"/>
          <w:tab w:val="left" w:pos="5372"/>
        </w:tabs>
        <w:jc w:val="both"/>
        <w:rPr>
          <w:sz w:val="24"/>
          <w:szCs w:val="24"/>
        </w:rPr>
      </w:pPr>
    </w:p>
    <w:p w:rsidR="00954CFC" w:rsidRDefault="00954CFC" w:rsidP="00A66688">
      <w:pPr>
        <w:tabs>
          <w:tab w:val="left" w:pos="412"/>
          <w:tab w:val="left" w:pos="5372"/>
        </w:tabs>
        <w:jc w:val="both"/>
        <w:rPr>
          <w:sz w:val="24"/>
          <w:szCs w:val="24"/>
        </w:rPr>
      </w:pPr>
    </w:p>
    <w:p w:rsidR="00954CFC" w:rsidRDefault="00954CFC" w:rsidP="00A66688">
      <w:pPr>
        <w:tabs>
          <w:tab w:val="left" w:pos="412"/>
          <w:tab w:val="left" w:pos="5372"/>
        </w:tabs>
        <w:jc w:val="both"/>
        <w:rPr>
          <w:sz w:val="24"/>
          <w:szCs w:val="24"/>
        </w:rPr>
      </w:pPr>
    </w:p>
    <w:p w:rsidR="00954CFC" w:rsidRDefault="00954CFC" w:rsidP="00A66688">
      <w:pPr>
        <w:tabs>
          <w:tab w:val="left" w:pos="412"/>
          <w:tab w:val="left" w:pos="5372"/>
        </w:tabs>
        <w:jc w:val="both"/>
        <w:rPr>
          <w:sz w:val="24"/>
          <w:szCs w:val="24"/>
        </w:rPr>
      </w:pPr>
    </w:p>
    <w:p w:rsidR="00954CFC" w:rsidRDefault="00954CFC" w:rsidP="00A66688">
      <w:pPr>
        <w:tabs>
          <w:tab w:val="left" w:pos="412"/>
          <w:tab w:val="left" w:pos="5372"/>
        </w:tabs>
        <w:jc w:val="both"/>
        <w:rPr>
          <w:sz w:val="24"/>
          <w:szCs w:val="24"/>
        </w:rPr>
      </w:pPr>
    </w:p>
    <w:p w:rsidR="00954CFC" w:rsidRDefault="00954CFC" w:rsidP="00A66688">
      <w:pPr>
        <w:tabs>
          <w:tab w:val="left" w:pos="412"/>
          <w:tab w:val="left" w:pos="5372"/>
        </w:tabs>
        <w:jc w:val="both"/>
        <w:rPr>
          <w:sz w:val="24"/>
          <w:szCs w:val="24"/>
        </w:rPr>
      </w:pPr>
    </w:p>
    <w:p w:rsidR="00954CFC" w:rsidRDefault="00954CFC" w:rsidP="00A66688">
      <w:pPr>
        <w:tabs>
          <w:tab w:val="left" w:pos="412"/>
          <w:tab w:val="left" w:pos="5372"/>
        </w:tabs>
        <w:jc w:val="both"/>
        <w:rPr>
          <w:sz w:val="24"/>
          <w:szCs w:val="24"/>
        </w:rPr>
      </w:pPr>
    </w:p>
    <w:p w:rsidR="00954CFC" w:rsidRDefault="00954CFC" w:rsidP="00A66688">
      <w:pPr>
        <w:tabs>
          <w:tab w:val="left" w:pos="412"/>
          <w:tab w:val="left" w:pos="5372"/>
        </w:tabs>
        <w:jc w:val="both"/>
        <w:rPr>
          <w:sz w:val="24"/>
          <w:szCs w:val="24"/>
        </w:rPr>
      </w:pPr>
    </w:p>
    <w:p w:rsidR="00954CFC" w:rsidRDefault="00954CFC" w:rsidP="00A66688">
      <w:pPr>
        <w:tabs>
          <w:tab w:val="left" w:pos="412"/>
          <w:tab w:val="left" w:pos="5372"/>
        </w:tabs>
        <w:jc w:val="both"/>
        <w:rPr>
          <w:sz w:val="24"/>
          <w:szCs w:val="24"/>
        </w:rPr>
      </w:pPr>
    </w:p>
    <w:p w:rsidR="00954CFC" w:rsidRDefault="00954CFC" w:rsidP="00A66688">
      <w:pPr>
        <w:tabs>
          <w:tab w:val="left" w:pos="412"/>
          <w:tab w:val="left" w:pos="5372"/>
        </w:tabs>
        <w:jc w:val="both"/>
        <w:rPr>
          <w:sz w:val="24"/>
          <w:szCs w:val="24"/>
        </w:rPr>
      </w:pPr>
    </w:p>
    <w:p w:rsidR="00954CFC" w:rsidRDefault="00954CFC" w:rsidP="00A66688">
      <w:pPr>
        <w:tabs>
          <w:tab w:val="left" w:pos="412"/>
          <w:tab w:val="left" w:pos="5372"/>
        </w:tabs>
        <w:jc w:val="both"/>
        <w:rPr>
          <w:sz w:val="24"/>
          <w:szCs w:val="24"/>
        </w:rPr>
      </w:pPr>
    </w:p>
    <w:p w:rsidR="00954CFC" w:rsidRDefault="00954CFC" w:rsidP="00A66688">
      <w:pPr>
        <w:tabs>
          <w:tab w:val="left" w:pos="412"/>
          <w:tab w:val="left" w:pos="5372"/>
        </w:tabs>
        <w:jc w:val="both"/>
        <w:rPr>
          <w:sz w:val="24"/>
          <w:szCs w:val="24"/>
        </w:rPr>
      </w:pPr>
    </w:p>
    <w:p w:rsidR="00954CFC" w:rsidRDefault="00954CFC" w:rsidP="00A66688">
      <w:pPr>
        <w:tabs>
          <w:tab w:val="left" w:pos="412"/>
          <w:tab w:val="left" w:pos="5372"/>
        </w:tabs>
        <w:jc w:val="both"/>
        <w:rPr>
          <w:sz w:val="24"/>
          <w:szCs w:val="24"/>
        </w:rPr>
      </w:pPr>
    </w:p>
    <w:p w:rsidR="00954CFC" w:rsidRDefault="00954CFC" w:rsidP="00A66688">
      <w:pPr>
        <w:tabs>
          <w:tab w:val="left" w:pos="412"/>
          <w:tab w:val="left" w:pos="5372"/>
        </w:tabs>
        <w:jc w:val="both"/>
        <w:rPr>
          <w:sz w:val="24"/>
          <w:szCs w:val="24"/>
        </w:rPr>
      </w:pPr>
    </w:p>
    <w:p w:rsidR="00954CFC" w:rsidRDefault="00954CFC" w:rsidP="00A66688">
      <w:pPr>
        <w:tabs>
          <w:tab w:val="left" w:pos="412"/>
          <w:tab w:val="left" w:pos="5372"/>
        </w:tabs>
        <w:jc w:val="both"/>
        <w:rPr>
          <w:sz w:val="24"/>
          <w:szCs w:val="24"/>
        </w:rPr>
      </w:pPr>
    </w:p>
    <w:p w:rsidR="00954CFC" w:rsidRDefault="00954CFC" w:rsidP="00A66688">
      <w:pPr>
        <w:tabs>
          <w:tab w:val="left" w:pos="412"/>
          <w:tab w:val="left" w:pos="5372"/>
        </w:tabs>
        <w:jc w:val="both"/>
        <w:rPr>
          <w:sz w:val="24"/>
          <w:szCs w:val="24"/>
        </w:rPr>
      </w:pPr>
    </w:p>
    <w:p w:rsidR="00954CFC" w:rsidRDefault="00954CFC" w:rsidP="00A66688">
      <w:pPr>
        <w:tabs>
          <w:tab w:val="left" w:pos="412"/>
          <w:tab w:val="left" w:pos="5372"/>
        </w:tabs>
        <w:jc w:val="both"/>
        <w:rPr>
          <w:sz w:val="24"/>
          <w:szCs w:val="24"/>
        </w:rPr>
      </w:pPr>
    </w:p>
    <w:p w:rsidR="00954CFC" w:rsidRDefault="00954CFC" w:rsidP="00A66688">
      <w:pPr>
        <w:tabs>
          <w:tab w:val="left" w:pos="412"/>
          <w:tab w:val="left" w:pos="5372"/>
        </w:tabs>
        <w:jc w:val="both"/>
        <w:rPr>
          <w:sz w:val="24"/>
          <w:szCs w:val="24"/>
        </w:rPr>
      </w:pPr>
    </w:p>
    <w:p w:rsidR="00954CFC" w:rsidRDefault="00954CFC" w:rsidP="00A66688">
      <w:pPr>
        <w:tabs>
          <w:tab w:val="left" w:pos="412"/>
          <w:tab w:val="left" w:pos="5372"/>
        </w:tabs>
        <w:jc w:val="both"/>
        <w:rPr>
          <w:sz w:val="24"/>
          <w:szCs w:val="24"/>
        </w:rPr>
      </w:pPr>
    </w:p>
    <w:p w:rsidR="00954CFC" w:rsidRDefault="00954CFC" w:rsidP="00A66688">
      <w:pPr>
        <w:tabs>
          <w:tab w:val="left" w:pos="412"/>
          <w:tab w:val="left" w:pos="5372"/>
        </w:tabs>
        <w:jc w:val="both"/>
        <w:rPr>
          <w:sz w:val="24"/>
          <w:szCs w:val="24"/>
        </w:rPr>
      </w:pPr>
    </w:p>
    <w:p w:rsidR="00954CFC" w:rsidRDefault="00954CFC" w:rsidP="00A66688">
      <w:pPr>
        <w:tabs>
          <w:tab w:val="left" w:pos="412"/>
          <w:tab w:val="left" w:pos="5372"/>
        </w:tabs>
        <w:jc w:val="both"/>
        <w:rPr>
          <w:sz w:val="24"/>
          <w:szCs w:val="24"/>
        </w:rPr>
      </w:pPr>
    </w:p>
    <w:p w:rsidR="00954CFC" w:rsidRPr="00F10E37" w:rsidRDefault="00954CFC" w:rsidP="00A66688">
      <w:pPr>
        <w:tabs>
          <w:tab w:val="left" w:pos="412"/>
          <w:tab w:val="left" w:pos="5372"/>
        </w:tabs>
        <w:jc w:val="both"/>
        <w:rPr>
          <w:sz w:val="24"/>
          <w:szCs w:val="24"/>
        </w:rPr>
      </w:pPr>
    </w:p>
    <w:p w:rsidR="00FA2E5C" w:rsidRPr="00F10E37" w:rsidRDefault="00FA2E5C" w:rsidP="00A66688">
      <w:pPr>
        <w:tabs>
          <w:tab w:val="left" w:pos="412"/>
          <w:tab w:val="left" w:pos="5372"/>
        </w:tabs>
        <w:jc w:val="both"/>
        <w:rPr>
          <w:sz w:val="24"/>
          <w:szCs w:val="24"/>
        </w:rPr>
      </w:pPr>
    </w:p>
    <w:p w:rsidR="00E02B7E" w:rsidRDefault="00E02B7E">
      <w:pPr>
        <w:tabs>
          <w:tab w:val="left" w:pos="412"/>
          <w:tab w:val="left" w:pos="5372"/>
        </w:tabs>
        <w:jc w:val="both"/>
        <w:rPr>
          <w:sz w:val="22"/>
        </w:rPr>
      </w:pPr>
      <w:r w:rsidRPr="00F10E37">
        <w:rPr>
          <w:sz w:val="24"/>
          <w:szCs w:val="24"/>
        </w:rPr>
        <w:t xml:space="preserve">Le Maire soussigné, déclare que le compte rendu de la séance du </w:t>
      </w:r>
      <w:r w:rsidR="00A96DD0">
        <w:rPr>
          <w:sz w:val="24"/>
          <w:szCs w:val="24"/>
        </w:rPr>
        <w:t>14 avril</w:t>
      </w:r>
      <w:r w:rsidRPr="00F10E37">
        <w:rPr>
          <w:sz w:val="24"/>
          <w:szCs w:val="24"/>
        </w:rPr>
        <w:t xml:space="preserve"> a été affiché à la porte de la Mairie </w:t>
      </w:r>
      <w:r w:rsidRPr="00F10E37">
        <w:rPr>
          <w:sz w:val="24"/>
          <w:szCs w:val="24"/>
        </w:rPr>
        <w:lastRenderedPageBreak/>
        <w:t xml:space="preserve">le  </w:t>
      </w:r>
      <w:r w:rsidR="00A96DD0">
        <w:rPr>
          <w:sz w:val="24"/>
          <w:szCs w:val="24"/>
        </w:rPr>
        <w:t>16 avril</w:t>
      </w:r>
      <w:r w:rsidR="00F10E37" w:rsidRPr="00F10E37">
        <w:rPr>
          <w:sz w:val="24"/>
          <w:szCs w:val="24"/>
        </w:rPr>
        <w:t xml:space="preserve"> 2021</w:t>
      </w:r>
      <w:r w:rsidRPr="00F10E37">
        <w:rPr>
          <w:sz w:val="24"/>
          <w:szCs w:val="24"/>
        </w:rPr>
        <w:t xml:space="preserve"> conformément</w:t>
      </w:r>
      <w:r w:rsidR="00954CFC">
        <w:rPr>
          <w:sz w:val="24"/>
          <w:szCs w:val="24"/>
        </w:rPr>
        <w:t xml:space="preserve"> a</w:t>
      </w:r>
      <w:r w:rsidRPr="00F10E37">
        <w:rPr>
          <w:sz w:val="24"/>
          <w:szCs w:val="24"/>
        </w:rPr>
        <w:t>ux dispositions de l’article 84 de la loi du 0</w:t>
      </w:r>
      <w:r>
        <w:rPr>
          <w:sz w:val="22"/>
        </w:rPr>
        <w:t>5 avril 1984.</w:t>
      </w:r>
    </w:p>
    <w:sectPr w:rsidR="00E02B7E" w:rsidSect="002E02EF">
      <w:headerReference w:type="default" r:id="rId8"/>
      <w:footerReference w:type="default" r:id="rId9"/>
      <w:pgSz w:w="11905" w:h="16837"/>
      <w:pgMar w:top="0" w:right="281" w:bottom="14" w:left="993" w:header="284" w:footer="284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09B3" w:rsidRDefault="00A209B3">
      <w:r>
        <w:separator/>
      </w:r>
    </w:p>
  </w:endnote>
  <w:endnote w:type="continuationSeparator" w:id="0">
    <w:p w:rsidR="00A209B3" w:rsidRDefault="00A209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skerville Old Face">
    <w:altName w:val="Baskerville Old Face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AB1" w:rsidRDefault="00B67AB1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09B3" w:rsidRDefault="00A209B3">
      <w:r>
        <w:separator/>
      </w:r>
    </w:p>
  </w:footnote>
  <w:footnote w:type="continuationSeparator" w:id="0">
    <w:p w:rsidR="00A209B3" w:rsidRDefault="00A209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AB1" w:rsidRDefault="00B67AB1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E0E0"/>
      </v:shape>
    </w:pict>
  </w:numPicBullet>
  <w:numPicBullet w:numPicBulletId="1">
    <w:pict>
      <v:shape id="_x0000_i1029" type="#_x0000_t75" style="width:11.25pt;height:11.25pt" o:bullet="t">
        <v:imagedata r:id="rId2" o:title="msoE0E0"/>
      </v:shape>
    </w:pict>
  </w:numPicBullet>
  <w:abstractNum w:abstractNumId="0">
    <w:nsid w:val="00FE2C8F"/>
    <w:multiLevelType w:val="hybridMultilevel"/>
    <w:tmpl w:val="68A61D40"/>
    <w:lvl w:ilvl="0" w:tplc="040C0007">
      <w:start w:val="1"/>
      <w:numFmt w:val="bullet"/>
      <w:lvlText w:val=""/>
      <w:lvlPicBulletId w:val="0"/>
      <w:lvlJc w:val="left"/>
      <w:pPr>
        <w:ind w:left="11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1">
    <w:nsid w:val="02BD4570"/>
    <w:multiLevelType w:val="hybridMultilevel"/>
    <w:tmpl w:val="1C96FA68"/>
    <w:lvl w:ilvl="0" w:tplc="040C0007">
      <w:start w:val="1"/>
      <w:numFmt w:val="bullet"/>
      <w:lvlText w:val=""/>
      <w:lvlPicBulletId w:val="0"/>
      <w:lvlJc w:val="left"/>
      <w:pPr>
        <w:ind w:left="184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6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8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0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2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4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6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8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08" w:hanging="360"/>
      </w:pPr>
      <w:rPr>
        <w:rFonts w:ascii="Wingdings" w:hAnsi="Wingdings" w:hint="default"/>
      </w:rPr>
    </w:lvl>
  </w:abstractNum>
  <w:abstractNum w:abstractNumId="2">
    <w:nsid w:val="0A0A5E7D"/>
    <w:multiLevelType w:val="hybridMultilevel"/>
    <w:tmpl w:val="5A3ADF02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A22242"/>
    <w:multiLevelType w:val="hybridMultilevel"/>
    <w:tmpl w:val="A9444008"/>
    <w:lvl w:ilvl="0" w:tplc="040C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0F44843"/>
    <w:multiLevelType w:val="hybridMultilevel"/>
    <w:tmpl w:val="E79E458C"/>
    <w:lvl w:ilvl="0" w:tplc="040C0007">
      <w:start w:val="1"/>
      <w:numFmt w:val="bullet"/>
      <w:lvlText w:val=""/>
      <w:lvlPicBulletId w:val="0"/>
      <w:lvlJc w:val="left"/>
      <w:pPr>
        <w:ind w:left="212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87" w:hanging="360"/>
      </w:pPr>
      <w:rPr>
        <w:rFonts w:ascii="Wingdings" w:hAnsi="Wingdings" w:hint="default"/>
      </w:rPr>
    </w:lvl>
  </w:abstractNum>
  <w:abstractNum w:abstractNumId="5">
    <w:nsid w:val="33563284"/>
    <w:multiLevelType w:val="hybridMultilevel"/>
    <w:tmpl w:val="01820F3A"/>
    <w:lvl w:ilvl="0" w:tplc="040C0003">
      <w:start w:val="1"/>
      <w:numFmt w:val="bullet"/>
      <w:lvlText w:val="o"/>
      <w:lvlPicBulletId w:val="0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407255B"/>
    <w:multiLevelType w:val="hybridMultilevel"/>
    <w:tmpl w:val="4914E798"/>
    <w:lvl w:ilvl="0" w:tplc="040C0009">
      <w:start w:val="1"/>
      <w:numFmt w:val="bullet"/>
      <w:lvlText w:val=""/>
      <w:lvlJc w:val="left"/>
      <w:pPr>
        <w:ind w:left="94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7">
    <w:nsid w:val="351A6550"/>
    <w:multiLevelType w:val="hybridMultilevel"/>
    <w:tmpl w:val="A4E2158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2840D5"/>
    <w:multiLevelType w:val="hybridMultilevel"/>
    <w:tmpl w:val="F5BE1F4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D41C85"/>
    <w:multiLevelType w:val="hybridMultilevel"/>
    <w:tmpl w:val="583EB040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2959A8"/>
    <w:multiLevelType w:val="hybridMultilevel"/>
    <w:tmpl w:val="9700496A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F7503E"/>
    <w:multiLevelType w:val="hybridMultilevel"/>
    <w:tmpl w:val="45A062E8"/>
    <w:lvl w:ilvl="0" w:tplc="040C0007">
      <w:start w:val="1"/>
      <w:numFmt w:val="bullet"/>
      <w:lvlText w:val=""/>
      <w:lvlPicBulletId w:val="0"/>
      <w:lvlJc w:val="left"/>
      <w:pPr>
        <w:ind w:left="18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42DB1981"/>
    <w:multiLevelType w:val="hybridMultilevel"/>
    <w:tmpl w:val="42C86182"/>
    <w:lvl w:ilvl="0" w:tplc="3A88F3B6">
      <w:start w:val="3"/>
      <w:numFmt w:val="bullet"/>
      <w:lvlText w:val="-"/>
      <w:lvlJc w:val="left"/>
      <w:pPr>
        <w:ind w:left="645" w:hanging="360"/>
      </w:pPr>
      <w:rPr>
        <w:rFonts w:ascii="Baskerville Old Face" w:eastAsiaTheme="minorHAnsi" w:hAnsi="Baskerville Old Face" w:cstheme="minorBidi" w:hint="default"/>
      </w:rPr>
    </w:lvl>
    <w:lvl w:ilvl="1" w:tplc="040C0003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13">
    <w:nsid w:val="42F4451E"/>
    <w:multiLevelType w:val="hybridMultilevel"/>
    <w:tmpl w:val="BEC2C162"/>
    <w:lvl w:ilvl="0" w:tplc="040C0003">
      <w:start w:val="1"/>
      <w:numFmt w:val="bullet"/>
      <w:lvlText w:val="o"/>
      <w:lvlPicBulletId w:val="0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63C3DF7"/>
    <w:multiLevelType w:val="hybridMultilevel"/>
    <w:tmpl w:val="F6A6CAB4"/>
    <w:lvl w:ilvl="0" w:tplc="040C0007">
      <w:start w:val="1"/>
      <w:numFmt w:val="bullet"/>
      <w:lvlText w:val=""/>
      <w:lvlPicBulletId w:val="0"/>
      <w:lvlJc w:val="left"/>
      <w:pPr>
        <w:ind w:left="18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47D327D3"/>
    <w:multiLevelType w:val="hybridMultilevel"/>
    <w:tmpl w:val="E8DCC14E"/>
    <w:lvl w:ilvl="0" w:tplc="040C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E6E0A55"/>
    <w:multiLevelType w:val="hybridMultilevel"/>
    <w:tmpl w:val="E2A0966E"/>
    <w:lvl w:ilvl="0" w:tplc="040C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257EB1"/>
    <w:multiLevelType w:val="hybridMultilevel"/>
    <w:tmpl w:val="3D8A285E"/>
    <w:lvl w:ilvl="0" w:tplc="040C0007">
      <w:start w:val="1"/>
      <w:numFmt w:val="bullet"/>
      <w:lvlText w:val=""/>
      <w:lvlPicBulletId w:val="0"/>
      <w:lvlJc w:val="left"/>
      <w:pPr>
        <w:ind w:left="184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6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8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0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2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4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6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8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08" w:hanging="360"/>
      </w:pPr>
      <w:rPr>
        <w:rFonts w:ascii="Wingdings" w:hAnsi="Wingdings" w:hint="default"/>
      </w:rPr>
    </w:lvl>
  </w:abstractNum>
  <w:abstractNum w:abstractNumId="18">
    <w:nsid w:val="60363BD8"/>
    <w:multiLevelType w:val="hybridMultilevel"/>
    <w:tmpl w:val="5BC02806"/>
    <w:lvl w:ilvl="0" w:tplc="040C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27208A9"/>
    <w:multiLevelType w:val="hybridMultilevel"/>
    <w:tmpl w:val="16840ACE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7975AB0"/>
    <w:multiLevelType w:val="hybridMultilevel"/>
    <w:tmpl w:val="60A2ADAC"/>
    <w:lvl w:ilvl="0" w:tplc="B4D4A5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BDA627C"/>
    <w:multiLevelType w:val="hybridMultilevel"/>
    <w:tmpl w:val="05DE857E"/>
    <w:lvl w:ilvl="0" w:tplc="040C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6C33231B"/>
    <w:multiLevelType w:val="hybridMultilevel"/>
    <w:tmpl w:val="BF40AEFC"/>
    <w:lvl w:ilvl="0" w:tplc="040C000B">
      <w:start w:val="1"/>
      <w:numFmt w:val="bullet"/>
      <w:lvlText w:val=""/>
      <w:lvlJc w:val="left"/>
      <w:pPr>
        <w:ind w:left="99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3">
    <w:nsid w:val="6E126628"/>
    <w:multiLevelType w:val="hybridMultilevel"/>
    <w:tmpl w:val="B5DA1CB8"/>
    <w:lvl w:ilvl="0" w:tplc="040C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78DB4F08"/>
    <w:multiLevelType w:val="hybridMultilevel"/>
    <w:tmpl w:val="55C84E2E"/>
    <w:lvl w:ilvl="0" w:tplc="040C0007">
      <w:start w:val="1"/>
      <w:numFmt w:val="bullet"/>
      <w:lvlText w:val=""/>
      <w:lvlPicBulletId w:val="0"/>
      <w:lvlJc w:val="left"/>
      <w:pPr>
        <w:ind w:left="184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6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8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0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2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4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6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8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08" w:hanging="360"/>
      </w:pPr>
      <w:rPr>
        <w:rFonts w:ascii="Wingdings" w:hAnsi="Wingdings" w:hint="default"/>
      </w:rPr>
    </w:lvl>
  </w:abstractNum>
  <w:abstractNum w:abstractNumId="25">
    <w:nsid w:val="7A78107F"/>
    <w:multiLevelType w:val="hybridMultilevel"/>
    <w:tmpl w:val="3A46FF16"/>
    <w:lvl w:ilvl="0" w:tplc="040C0009">
      <w:start w:val="1"/>
      <w:numFmt w:val="bullet"/>
      <w:lvlText w:val=""/>
      <w:lvlJc w:val="left"/>
      <w:pPr>
        <w:ind w:left="157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3"/>
  </w:num>
  <w:num w:numId="4">
    <w:abstractNumId w:val="0"/>
  </w:num>
  <w:num w:numId="5">
    <w:abstractNumId w:val="9"/>
  </w:num>
  <w:num w:numId="6">
    <w:abstractNumId w:val="2"/>
  </w:num>
  <w:num w:numId="7">
    <w:abstractNumId w:val="19"/>
  </w:num>
  <w:num w:numId="8">
    <w:abstractNumId w:val="10"/>
  </w:num>
  <w:num w:numId="9">
    <w:abstractNumId w:val="24"/>
  </w:num>
  <w:num w:numId="10">
    <w:abstractNumId w:val="21"/>
  </w:num>
  <w:num w:numId="11">
    <w:abstractNumId w:val="1"/>
  </w:num>
  <w:num w:numId="12">
    <w:abstractNumId w:val="18"/>
  </w:num>
  <w:num w:numId="13">
    <w:abstractNumId w:val="11"/>
  </w:num>
  <w:num w:numId="14">
    <w:abstractNumId w:val="23"/>
  </w:num>
  <w:num w:numId="15">
    <w:abstractNumId w:val="17"/>
  </w:num>
  <w:num w:numId="16">
    <w:abstractNumId w:val="3"/>
  </w:num>
  <w:num w:numId="17">
    <w:abstractNumId w:val="14"/>
  </w:num>
  <w:num w:numId="18">
    <w:abstractNumId w:val="15"/>
  </w:num>
  <w:num w:numId="19">
    <w:abstractNumId w:val="25"/>
  </w:num>
  <w:num w:numId="20">
    <w:abstractNumId w:val="12"/>
  </w:num>
  <w:num w:numId="21">
    <w:abstractNumId w:val="8"/>
  </w:num>
  <w:num w:numId="22">
    <w:abstractNumId w:val="22"/>
  </w:num>
  <w:num w:numId="23">
    <w:abstractNumId w:val="6"/>
  </w:num>
  <w:num w:numId="24">
    <w:abstractNumId w:val="7"/>
  </w:num>
  <w:num w:numId="25">
    <w:abstractNumId w:val="16"/>
  </w:num>
  <w:num w:numId="26">
    <w:abstractNumId w:val="20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docVars>
    <w:docVar w:name="ColorPos" w:val="-1"/>
    <w:docVar w:name="ColorSet" w:val="2"/>
    <w:docVar w:name="FormatFile" w:val="wkthmLET.fmt"/>
    <w:docVar w:name="MSWorksKeywords0" w:val=" "/>
    <w:docVar w:name="StylePos" w:val="-1"/>
    <w:docVar w:name="StyleSet" w:val="1"/>
  </w:docVars>
  <w:rsids>
    <w:rsidRoot w:val="002A3142"/>
    <w:rsid w:val="00006DBF"/>
    <w:rsid w:val="00007C36"/>
    <w:rsid w:val="000101C1"/>
    <w:rsid w:val="000113DC"/>
    <w:rsid w:val="00015716"/>
    <w:rsid w:val="00021872"/>
    <w:rsid w:val="00024265"/>
    <w:rsid w:val="00032DCD"/>
    <w:rsid w:val="00037143"/>
    <w:rsid w:val="00051437"/>
    <w:rsid w:val="00053DAA"/>
    <w:rsid w:val="00054F34"/>
    <w:rsid w:val="00056F24"/>
    <w:rsid w:val="00057E76"/>
    <w:rsid w:val="00060A76"/>
    <w:rsid w:val="00072044"/>
    <w:rsid w:val="00073606"/>
    <w:rsid w:val="00075359"/>
    <w:rsid w:val="0007796B"/>
    <w:rsid w:val="00077E17"/>
    <w:rsid w:val="00082FC7"/>
    <w:rsid w:val="0008306D"/>
    <w:rsid w:val="00083881"/>
    <w:rsid w:val="00084559"/>
    <w:rsid w:val="0009126A"/>
    <w:rsid w:val="00094A54"/>
    <w:rsid w:val="00097140"/>
    <w:rsid w:val="000A21C7"/>
    <w:rsid w:val="000A2282"/>
    <w:rsid w:val="000A62B2"/>
    <w:rsid w:val="000B5CBD"/>
    <w:rsid w:val="000B6517"/>
    <w:rsid w:val="000C39BE"/>
    <w:rsid w:val="000D6213"/>
    <w:rsid w:val="000E4F91"/>
    <w:rsid w:val="000E66D5"/>
    <w:rsid w:val="000E7B48"/>
    <w:rsid w:val="000E7C3C"/>
    <w:rsid w:val="000F0DBE"/>
    <w:rsid w:val="000F1FE1"/>
    <w:rsid w:val="00101927"/>
    <w:rsid w:val="001021C4"/>
    <w:rsid w:val="00102496"/>
    <w:rsid w:val="00102D43"/>
    <w:rsid w:val="00103AB0"/>
    <w:rsid w:val="001046F7"/>
    <w:rsid w:val="001052EC"/>
    <w:rsid w:val="00114C52"/>
    <w:rsid w:val="00131418"/>
    <w:rsid w:val="001332CD"/>
    <w:rsid w:val="00134EAB"/>
    <w:rsid w:val="00135FE1"/>
    <w:rsid w:val="00145DED"/>
    <w:rsid w:val="00155403"/>
    <w:rsid w:val="00170E60"/>
    <w:rsid w:val="0017262D"/>
    <w:rsid w:val="00174031"/>
    <w:rsid w:val="001820E8"/>
    <w:rsid w:val="00183306"/>
    <w:rsid w:val="00186F98"/>
    <w:rsid w:val="0019233C"/>
    <w:rsid w:val="001960D0"/>
    <w:rsid w:val="001A28B5"/>
    <w:rsid w:val="001A4073"/>
    <w:rsid w:val="001A4B4B"/>
    <w:rsid w:val="001B37A3"/>
    <w:rsid w:val="001B6B99"/>
    <w:rsid w:val="001B7A61"/>
    <w:rsid w:val="001C6D9C"/>
    <w:rsid w:val="001D1F50"/>
    <w:rsid w:val="001D78CD"/>
    <w:rsid w:val="001E3A3A"/>
    <w:rsid w:val="001E63D9"/>
    <w:rsid w:val="001F43EE"/>
    <w:rsid w:val="002003F0"/>
    <w:rsid w:val="002056F9"/>
    <w:rsid w:val="00207BAB"/>
    <w:rsid w:val="00212F54"/>
    <w:rsid w:val="00225B47"/>
    <w:rsid w:val="00231FD5"/>
    <w:rsid w:val="00232208"/>
    <w:rsid w:val="002367FA"/>
    <w:rsid w:val="002412EE"/>
    <w:rsid w:val="00241F10"/>
    <w:rsid w:val="0024403C"/>
    <w:rsid w:val="0024450B"/>
    <w:rsid w:val="00246CC9"/>
    <w:rsid w:val="002516FD"/>
    <w:rsid w:val="00256BF9"/>
    <w:rsid w:val="00257D60"/>
    <w:rsid w:val="00260940"/>
    <w:rsid w:val="00266585"/>
    <w:rsid w:val="00272137"/>
    <w:rsid w:val="00280762"/>
    <w:rsid w:val="0028095D"/>
    <w:rsid w:val="002840CB"/>
    <w:rsid w:val="00284C1E"/>
    <w:rsid w:val="00296D5F"/>
    <w:rsid w:val="002A3142"/>
    <w:rsid w:val="002A36CE"/>
    <w:rsid w:val="002A71CF"/>
    <w:rsid w:val="002A7A09"/>
    <w:rsid w:val="002A7EAF"/>
    <w:rsid w:val="002B2CF6"/>
    <w:rsid w:val="002B51EF"/>
    <w:rsid w:val="002C15AA"/>
    <w:rsid w:val="002C4643"/>
    <w:rsid w:val="002D01C2"/>
    <w:rsid w:val="002D2DBB"/>
    <w:rsid w:val="002D775F"/>
    <w:rsid w:val="002E02EF"/>
    <w:rsid w:val="002E4875"/>
    <w:rsid w:val="002E7464"/>
    <w:rsid w:val="002E7D7A"/>
    <w:rsid w:val="002F19AC"/>
    <w:rsid w:val="0030725E"/>
    <w:rsid w:val="00307F15"/>
    <w:rsid w:val="0031548A"/>
    <w:rsid w:val="00316B5C"/>
    <w:rsid w:val="003218A2"/>
    <w:rsid w:val="00323C08"/>
    <w:rsid w:val="00327C9F"/>
    <w:rsid w:val="0033092F"/>
    <w:rsid w:val="00341FE7"/>
    <w:rsid w:val="003449F6"/>
    <w:rsid w:val="00352889"/>
    <w:rsid w:val="00354F1C"/>
    <w:rsid w:val="00356462"/>
    <w:rsid w:val="003607A7"/>
    <w:rsid w:val="00360CA7"/>
    <w:rsid w:val="0036459B"/>
    <w:rsid w:val="00375F1F"/>
    <w:rsid w:val="00387DA0"/>
    <w:rsid w:val="00390F07"/>
    <w:rsid w:val="00393C5C"/>
    <w:rsid w:val="003A1EBF"/>
    <w:rsid w:val="003A226F"/>
    <w:rsid w:val="003A652E"/>
    <w:rsid w:val="003B18A4"/>
    <w:rsid w:val="003B3CBA"/>
    <w:rsid w:val="003B58F4"/>
    <w:rsid w:val="003C2BE1"/>
    <w:rsid w:val="003C2E3A"/>
    <w:rsid w:val="003C5D78"/>
    <w:rsid w:val="003D33B9"/>
    <w:rsid w:val="003D4E2D"/>
    <w:rsid w:val="003D5E06"/>
    <w:rsid w:val="003E711C"/>
    <w:rsid w:val="003E79BC"/>
    <w:rsid w:val="003F1B04"/>
    <w:rsid w:val="003F23E8"/>
    <w:rsid w:val="003F2411"/>
    <w:rsid w:val="003F6D1C"/>
    <w:rsid w:val="004065B5"/>
    <w:rsid w:val="00406A7A"/>
    <w:rsid w:val="00407B86"/>
    <w:rsid w:val="00412260"/>
    <w:rsid w:val="004206C4"/>
    <w:rsid w:val="0042094B"/>
    <w:rsid w:val="00423292"/>
    <w:rsid w:val="0042652E"/>
    <w:rsid w:val="00426CC8"/>
    <w:rsid w:val="00427884"/>
    <w:rsid w:val="00430CE5"/>
    <w:rsid w:val="00435F1B"/>
    <w:rsid w:val="00443606"/>
    <w:rsid w:val="004518FE"/>
    <w:rsid w:val="00453BBE"/>
    <w:rsid w:val="004549D2"/>
    <w:rsid w:val="004611FA"/>
    <w:rsid w:val="00462F81"/>
    <w:rsid w:val="00463D92"/>
    <w:rsid w:val="004655A1"/>
    <w:rsid w:val="0047227E"/>
    <w:rsid w:val="00473CC2"/>
    <w:rsid w:val="004753A0"/>
    <w:rsid w:val="00477318"/>
    <w:rsid w:val="00481637"/>
    <w:rsid w:val="00484A2F"/>
    <w:rsid w:val="00490620"/>
    <w:rsid w:val="004950B7"/>
    <w:rsid w:val="004B00EE"/>
    <w:rsid w:val="004C265C"/>
    <w:rsid w:val="004C318F"/>
    <w:rsid w:val="004C3A19"/>
    <w:rsid w:val="004C57EF"/>
    <w:rsid w:val="004C5F6E"/>
    <w:rsid w:val="004C6C0E"/>
    <w:rsid w:val="004E297D"/>
    <w:rsid w:val="004E7909"/>
    <w:rsid w:val="004F03A6"/>
    <w:rsid w:val="004F15D5"/>
    <w:rsid w:val="004F6AA8"/>
    <w:rsid w:val="00504499"/>
    <w:rsid w:val="0050498C"/>
    <w:rsid w:val="00515702"/>
    <w:rsid w:val="00515CE0"/>
    <w:rsid w:val="00531BF6"/>
    <w:rsid w:val="005368D1"/>
    <w:rsid w:val="00537635"/>
    <w:rsid w:val="00543058"/>
    <w:rsid w:val="00545245"/>
    <w:rsid w:val="005516B4"/>
    <w:rsid w:val="005545BC"/>
    <w:rsid w:val="00554DA4"/>
    <w:rsid w:val="00577263"/>
    <w:rsid w:val="0058740D"/>
    <w:rsid w:val="005A2035"/>
    <w:rsid w:val="005A6892"/>
    <w:rsid w:val="005B6E94"/>
    <w:rsid w:val="005C57EF"/>
    <w:rsid w:val="005D3592"/>
    <w:rsid w:val="005E164A"/>
    <w:rsid w:val="005E3218"/>
    <w:rsid w:val="005F5CF0"/>
    <w:rsid w:val="00605BF2"/>
    <w:rsid w:val="006130FB"/>
    <w:rsid w:val="006140D0"/>
    <w:rsid w:val="006145A0"/>
    <w:rsid w:val="006234A1"/>
    <w:rsid w:val="0063613A"/>
    <w:rsid w:val="006432B8"/>
    <w:rsid w:val="00644359"/>
    <w:rsid w:val="0064574E"/>
    <w:rsid w:val="006467A7"/>
    <w:rsid w:val="0065062B"/>
    <w:rsid w:val="006516B7"/>
    <w:rsid w:val="0065404D"/>
    <w:rsid w:val="00654277"/>
    <w:rsid w:val="006573B0"/>
    <w:rsid w:val="00665EF6"/>
    <w:rsid w:val="006665A9"/>
    <w:rsid w:val="006669D6"/>
    <w:rsid w:val="006673AC"/>
    <w:rsid w:val="00670689"/>
    <w:rsid w:val="006762F9"/>
    <w:rsid w:val="00682C92"/>
    <w:rsid w:val="00682D29"/>
    <w:rsid w:val="00687010"/>
    <w:rsid w:val="00687F65"/>
    <w:rsid w:val="006A16E6"/>
    <w:rsid w:val="006A45D4"/>
    <w:rsid w:val="006B087C"/>
    <w:rsid w:val="006C0DBB"/>
    <w:rsid w:val="006C4E70"/>
    <w:rsid w:val="006D1043"/>
    <w:rsid w:val="006E2CC4"/>
    <w:rsid w:val="006E305C"/>
    <w:rsid w:val="006E5FAA"/>
    <w:rsid w:val="006F054D"/>
    <w:rsid w:val="006F3A25"/>
    <w:rsid w:val="007044FC"/>
    <w:rsid w:val="007049E3"/>
    <w:rsid w:val="00707383"/>
    <w:rsid w:val="00710229"/>
    <w:rsid w:val="00714CA4"/>
    <w:rsid w:val="00716DAB"/>
    <w:rsid w:val="007207F8"/>
    <w:rsid w:val="00734699"/>
    <w:rsid w:val="007347AD"/>
    <w:rsid w:val="00734D8E"/>
    <w:rsid w:val="00752184"/>
    <w:rsid w:val="00753074"/>
    <w:rsid w:val="00756385"/>
    <w:rsid w:val="00760F11"/>
    <w:rsid w:val="0076746F"/>
    <w:rsid w:val="00774479"/>
    <w:rsid w:val="00782A7C"/>
    <w:rsid w:val="007901EA"/>
    <w:rsid w:val="00791235"/>
    <w:rsid w:val="00793581"/>
    <w:rsid w:val="007949FE"/>
    <w:rsid w:val="00794F8D"/>
    <w:rsid w:val="00795044"/>
    <w:rsid w:val="0079577C"/>
    <w:rsid w:val="007A1A6B"/>
    <w:rsid w:val="007B3370"/>
    <w:rsid w:val="007B7952"/>
    <w:rsid w:val="007C5400"/>
    <w:rsid w:val="007C5639"/>
    <w:rsid w:val="007D4208"/>
    <w:rsid w:val="007D5559"/>
    <w:rsid w:val="007D627F"/>
    <w:rsid w:val="007D6F5A"/>
    <w:rsid w:val="007E3475"/>
    <w:rsid w:val="007E48E0"/>
    <w:rsid w:val="007E4A52"/>
    <w:rsid w:val="007E67AF"/>
    <w:rsid w:val="007F16EF"/>
    <w:rsid w:val="007F5637"/>
    <w:rsid w:val="00800471"/>
    <w:rsid w:val="0080187B"/>
    <w:rsid w:val="008019CF"/>
    <w:rsid w:val="008042F6"/>
    <w:rsid w:val="00804318"/>
    <w:rsid w:val="00813429"/>
    <w:rsid w:val="00814838"/>
    <w:rsid w:val="00817195"/>
    <w:rsid w:val="00817C11"/>
    <w:rsid w:val="0082156A"/>
    <w:rsid w:val="008218D8"/>
    <w:rsid w:val="008255AB"/>
    <w:rsid w:val="008357C2"/>
    <w:rsid w:val="00837115"/>
    <w:rsid w:val="00841D51"/>
    <w:rsid w:val="0084319D"/>
    <w:rsid w:val="00843A6E"/>
    <w:rsid w:val="008467BB"/>
    <w:rsid w:val="00847407"/>
    <w:rsid w:val="008525AE"/>
    <w:rsid w:val="0085287F"/>
    <w:rsid w:val="008639AE"/>
    <w:rsid w:val="00866393"/>
    <w:rsid w:val="00872787"/>
    <w:rsid w:val="008729E3"/>
    <w:rsid w:val="008811A6"/>
    <w:rsid w:val="0088421C"/>
    <w:rsid w:val="00884FB5"/>
    <w:rsid w:val="008868CF"/>
    <w:rsid w:val="00890C92"/>
    <w:rsid w:val="00895148"/>
    <w:rsid w:val="00896FCF"/>
    <w:rsid w:val="008A3006"/>
    <w:rsid w:val="008A3841"/>
    <w:rsid w:val="008A63FE"/>
    <w:rsid w:val="008A7EE1"/>
    <w:rsid w:val="008B1913"/>
    <w:rsid w:val="008B2EF7"/>
    <w:rsid w:val="008B4071"/>
    <w:rsid w:val="008B561A"/>
    <w:rsid w:val="008C3E9B"/>
    <w:rsid w:val="008C4CC7"/>
    <w:rsid w:val="008C5A50"/>
    <w:rsid w:val="008D1EEF"/>
    <w:rsid w:val="008D47D3"/>
    <w:rsid w:val="008E0E27"/>
    <w:rsid w:val="008E3CE4"/>
    <w:rsid w:val="008F17D4"/>
    <w:rsid w:val="008F2E4E"/>
    <w:rsid w:val="008F64C5"/>
    <w:rsid w:val="008F6F73"/>
    <w:rsid w:val="0090477F"/>
    <w:rsid w:val="0091182A"/>
    <w:rsid w:val="009218A1"/>
    <w:rsid w:val="00922127"/>
    <w:rsid w:val="00925551"/>
    <w:rsid w:val="009324CD"/>
    <w:rsid w:val="00932DC3"/>
    <w:rsid w:val="00936692"/>
    <w:rsid w:val="00945FFC"/>
    <w:rsid w:val="009479BB"/>
    <w:rsid w:val="00951AFB"/>
    <w:rsid w:val="00954521"/>
    <w:rsid w:val="0095453F"/>
    <w:rsid w:val="00954CFC"/>
    <w:rsid w:val="0095739E"/>
    <w:rsid w:val="00960CCF"/>
    <w:rsid w:val="0096780F"/>
    <w:rsid w:val="00973D86"/>
    <w:rsid w:val="0099117B"/>
    <w:rsid w:val="00995517"/>
    <w:rsid w:val="009967DC"/>
    <w:rsid w:val="009A0DA5"/>
    <w:rsid w:val="009A67C2"/>
    <w:rsid w:val="009A7A65"/>
    <w:rsid w:val="009B23D5"/>
    <w:rsid w:val="009B2F09"/>
    <w:rsid w:val="009B6F2B"/>
    <w:rsid w:val="009C06AF"/>
    <w:rsid w:val="009C2DBC"/>
    <w:rsid w:val="009D0F36"/>
    <w:rsid w:val="009E1FA5"/>
    <w:rsid w:val="009E7FCA"/>
    <w:rsid w:val="009F1993"/>
    <w:rsid w:val="009F7AC1"/>
    <w:rsid w:val="00A06B67"/>
    <w:rsid w:val="00A07225"/>
    <w:rsid w:val="00A10A70"/>
    <w:rsid w:val="00A209B3"/>
    <w:rsid w:val="00A24F27"/>
    <w:rsid w:val="00A255D6"/>
    <w:rsid w:val="00A27640"/>
    <w:rsid w:val="00A303FB"/>
    <w:rsid w:val="00A31E2D"/>
    <w:rsid w:val="00A36A36"/>
    <w:rsid w:val="00A468EF"/>
    <w:rsid w:val="00A54D33"/>
    <w:rsid w:val="00A61AE0"/>
    <w:rsid w:val="00A66688"/>
    <w:rsid w:val="00A816C5"/>
    <w:rsid w:val="00A82CAB"/>
    <w:rsid w:val="00A857A5"/>
    <w:rsid w:val="00A90AFE"/>
    <w:rsid w:val="00A9333F"/>
    <w:rsid w:val="00A96DD0"/>
    <w:rsid w:val="00A974A7"/>
    <w:rsid w:val="00AA3E47"/>
    <w:rsid w:val="00AA6AA7"/>
    <w:rsid w:val="00AA790E"/>
    <w:rsid w:val="00AB68BD"/>
    <w:rsid w:val="00AB7F79"/>
    <w:rsid w:val="00AC7155"/>
    <w:rsid w:val="00AC7BCB"/>
    <w:rsid w:val="00AD3D80"/>
    <w:rsid w:val="00AD44A5"/>
    <w:rsid w:val="00AD51F8"/>
    <w:rsid w:val="00AD70C4"/>
    <w:rsid w:val="00AE4682"/>
    <w:rsid w:val="00AE7DB7"/>
    <w:rsid w:val="00AF2906"/>
    <w:rsid w:val="00AF757C"/>
    <w:rsid w:val="00B07DE5"/>
    <w:rsid w:val="00B11C88"/>
    <w:rsid w:val="00B12882"/>
    <w:rsid w:val="00B16FB4"/>
    <w:rsid w:val="00B1784B"/>
    <w:rsid w:val="00B23061"/>
    <w:rsid w:val="00B2601E"/>
    <w:rsid w:val="00B30BDB"/>
    <w:rsid w:val="00B310D5"/>
    <w:rsid w:val="00B340F7"/>
    <w:rsid w:val="00B3474D"/>
    <w:rsid w:val="00B5009B"/>
    <w:rsid w:val="00B65341"/>
    <w:rsid w:val="00B67AB1"/>
    <w:rsid w:val="00B7017C"/>
    <w:rsid w:val="00B72FB1"/>
    <w:rsid w:val="00B7426D"/>
    <w:rsid w:val="00B809A1"/>
    <w:rsid w:val="00B83615"/>
    <w:rsid w:val="00B83BAB"/>
    <w:rsid w:val="00B84E54"/>
    <w:rsid w:val="00B85915"/>
    <w:rsid w:val="00B94C74"/>
    <w:rsid w:val="00BA1D0F"/>
    <w:rsid w:val="00BA5793"/>
    <w:rsid w:val="00BA6127"/>
    <w:rsid w:val="00BA6FBE"/>
    <w:rsid w:val="00BB4313"/>
    <w:rsid w:val="00BC017F"/>
    <w:rsid w:val="00BC142F"/>
    <w:rsid w:val="00BC412A"/>
    <w:rsid w:val="00BC52C7"/>
    <w:rsid w:val="00BC6721"/>
    <w:rsid w:val="00BD5C81"/>
    <w:rsid w:val="00BE0545"/>
    <w:rsid w:val="00BE1E2E"/>
    <w:rsid w:val="00BE2860"/>
    <w:rsid w:val="00BE5BA1"/>
    <w:rsid w:val="00BE604D"/>
    <w:rsid w:val="00BE65CE"/>
    <w:rsid w:val="00BF0292"/>
    <w:rsid w:val="00BF0422"/>
    <w:rsid w:val="00BF07C6"/>
    <w:rsid w:val="00C00825"/>
    <w:rsid w:val="00C02369"/>
    <w:rsid w:val="00C034E9"/>
    <w:rsid w:val="00C038F0"/>
    <w:rsid w:val="00C16040"/>
    <w:rsid w:val="00C2282D"/>
    <w:rsid w:val="00C26CBD"/>
    <w:rsid w:val="00C42102"/>
    <w:rsid w:val="00C4349E"/>
    <w:rsid w:val="00C45DE5"/>
    <w:rsid w:val="00C47D3E"/>
    <w:rsid w:val="00C5297F"/>
    <w:rsid w:val="00C54B3E"/>
    <w:rsid w:val="00C63B86"/>
    <w:rsid w:val="00C7450C"/>
    <w:rsid w:val="00C823D0"/>
    <w:rsid w:val="00C82CEE"/>
    <w:rsid w:val="00C83F09"/>
    <w:rsid w:val="00C85B9E"/>
    <w:rsid w:val="00C85ED2"/>
    <w:rsid w:val="00C93CEF"/>
    <w:rsid w:val="00C951FC"/>
    <w:rsid w:val="00CA4EC4"/>
    <w:rsid w:val="00CB0046"/>
    <w:rsid w:val="00CB14ED"/>
    <w:rsid w:val="00CB2B08"/>
    <w:rsid w:val="00CB2EEF"/>
    <w:rsid w:val="00CB33AA"/>
    <w:rsid w:val="00CB5E77"/>
    <w:rsid w:val="00CB5F4F"/>
    <w:rsid w:val="00CC0707"/>
    <w:rsid w:val="00CC246C"/>
    <w:rsid w:val="00CC2516"/>
    <w:rsid w:val="00CD05D0"/>
    <w:rsid w:val="00CD1B79"/>
    <w:rsid w:val="00CD756C"/>
    <w:rsid w:val="00CE04C8"/>
    <w:rsid w:val="00CE4432"/>
    <w:rsid w:val="00D03391"/>
    <w:rsid w:val="00D035C7"/>
    <w:rsid w:val="00D16BF4"/>
    <w:rsid w:val="00D17803"/>
    <w:rsid w:val="00D24B14"/>
    <w:rsid w:val="00D25832"/>
    <w:rsid w:val="00D31A34"/>
    <w:rsid w:val="00D325A2"/>
    <w:rsid w:val="00D33CEB"/>
    <w:rsid w:val="00D35793"/>
    <w:rsid w:val="00D40550"/>
    <w:rsid w:val="00D428EC"/>
    <w:rsid w:val="00D42FA8"/>
    <w:rsid w:val="00D50BDB"/>
    <w:rsid w:val="00D528E4"/>
    <w:rsid w:val="00D52F34"/>
    <w:rsid w:val="00D53C8A"/>
    <w:rsid w:val="00D60C19"/>
    <w:rsid w:val="00D62DB9"/>
    <w:rsid w:val="00D715E0"/>
    <w:rsid w:val="00D73D76"/>
    <w:rsid w:val="00D74205"/>
    <w:rsid w:val="00D7592A"/>
    <w:rsid w:val="00D85543"/>
    <w:rsid w:val="00D93B1B"/>
    <w:rsid w:val="00D9455D"/>
    <w:rsid w:val="00DA2B4D"/>
    <w:rsid w:val="00DA587E"/>
    <w:rsid w:val="00DB08EE"/>
    <w:rsid w:val="00DB1B2F"/>
    <w:rsid w:val="00DB6016"/>
    <w:rsid w:val="00DC07F2"/>
    <w:rsid w:val="00DC292C"/>
    <w:rsid w:val="00DD55D9"/>
    <w:rsid w:val="00DE67A3"/>
    <w:rsid w:val="00DF01FB"/>
    <w:rsid w:val="00DF07FF"/>
    <w:rsid w:val="00E02B7E"/>
    <w:rsid w:val="00E06BC9"/>
    <w:rsid w:val="00E114AD"/>
    <w:rsid w:val="00E31D5B"/>
    <w:rsid w:val="00E34161"/>
    <w:rsid w:val="00E36D0A"/>
    <w:rsid w:val="00E45128"/>
    <w:rsid w:val="00E47016"/>
    <w:rsid w:val="00E4793B"/>
    <w:rsid w:val="00E53114"/>
    <w:rsid w:val="00E55BC0"/>
    <w:rsid w:val="00E6408B"/>
    <w:rsid w:val="00E641BD"/>
    <w:rsid w:val="00E65A56"/>
    <w:rsid w:val="00E662FB"/>
    <w:rsid w:val="00E664AA"/>
    <w:rsid w:val="00E673B7"/>
    <w:rsid w:val="00E6757E"/>
    <w:rsid w:val="00E73AC3"/>
    <w:rsid w:val="00E75346"/>
    <w:rsid w:val="00E75826"/>
    <w:rsid w:val="00E840AB"/>
    <w:rsid w:val="00E86749"/>
    <w:rsid w:val="00E87E93"/>
    <w:rsid w:val="00E92F1A"/>
    <w:rsid w:val="00E95F79"/>
    <w:rsid w:val="00EA0144"/>
    <w:rsid w:val="00EA1455"/>
    <w:rsid w:val="00EA3E60"/>
    <w:rsid w:val="00EB51DE"/>
    <w:rsid w:val="00EC26FD"/>
    <w:rsid w:val="00ED5725"/>
    <w:rsid w:val="00EE58E4"/>
    <w:rsid w:val="00EE746F"/>
    <w:rsid w:val="00EE7D4E"/>
    <w:rsid w:val="00EF2FEB"/>
    <w:rsid w:val="00EF55A9"/>
    <w:rsid w:val="00EF785D"/>
    <w:rsid w:val="00F00190"/>
    <w:rsid w:val="00F00D87"/>
    <w:rsid w:val="00F05F56"/>
    <w:rsid w:val="00F071E3"/>
    <w:rsid w:val="00F10E37"/>
    <w:rsid w:val="00F11A5B"/>
    <w:rsid w:val="00F11B2B"/>
    <w:rsid w:val="00F14E1E"/>
    <w:rsid w:val="00F16500"/>
    <w:rsid w:val="00F220EA"/>
    <w:rsid w:val="00F27642"/>
    <w:rsid w:val="00F313E1"/>
    <w:rsid w:val="00F355B7"/>
    <w:rsid w:val="00F52BEA"/>
    <w:rsid w:val="00F54B04"/>
    <w:rsid w:val="00F558FA"/>
    <w:rsid w:val="00F6381A"/>
    <w:rsid w:val="00F63B97"/>
    <w:rsid w:val="00F8265C"/>
    <w:rsid w:val="00F82EFB"/>
    <w:rsid w:val="00F83098"/>
    <w:rsid w:val="00F85BB0"/>
    <w:rsid w:val="00F87200"/>
    <w:rsid w:val="00FA0FB1"/>
    <w:rsid w:val="00FA1EF1"/>
    <w:rsid w:val="00FA2E5C"/>
    <w:rsid w:val="00FB490D"/>
    <w:rsid w:val="00FB57F7"/>
    <w:rsid w:val="00FC4C64"/>
    <w:rsid w:val="00FD6805"/>
    <w:rsid w:val="00FF0C2C"/>
    <w:rsid w:val="00FF2A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213"/>
    <w:pPr>
      <w:widowControl w:val="0"/>
      <w:overflowPunct w:val="0"/>
      <w:autoSpaceDE w:val="0"/>
      <w:autoSpaceDN w:val="0"/>
      <w:adjustRightInd w:val="0"/>
      <w:textAlignment w:val="baseline"/>
    </w:pPr>
    <w:rPr>
      <w:kern w:val="28"/>
    </w:rPr>
  </w:style>
  <w:style w:type="paragraph" w:styleId="Titre3">
    <w:name w:val="heading 3"/>
    <w:basedOn w:val="Normal"/>
    <w:next w:val="Normal"/>
    <w:qFormat/>
    <w:rsid w:val="000D6213"/>
    <w:pPr>
      <w:keepNext/>
      <w:spacing w:before="240" w:after="60"/>
      <w:outlineLvl w:val="2"/>
    </w:pPr>
    <w:rPr>
      <w:rFonts w:ascii="Cambria" w:hAnsi="Cambria"/>
      <w:b/>
      <w:sz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edeliste1">
    <w:name w:val="Paragraphe de liste1"/>
    <w:basedOn w:val="Normal"/>
    <w:rsid w:val="000D6213"/>
    <w:pPr>
      <w:ind w:left="708"/>
    </w:pPr>
  </w:style>
  <w:style w:type="paragraph" w:customStyle="1" w:styleId="Paragraphedeliste2">
    <w:name w:val="Paragraphe de liste2"/>
    <w:basedOn w:val="Normal"/>
    <w:rsid w:val="000D6213"/>
    <w:pPr>
      <w:ind w:left="708"/>
    </w:pPr>
  </w:style>
  <w:style w:type="character" w:customStyle="1" w:styleId="Titre3Car">
    <w:name w:val="Titre 3 Car"/>
    <w:basedOn w:val="Policepardfaut"/>
    <w:rsid w:val="000D6213"/>
    <w:rPr>
      <w:rFonts w:ascii="Cambria" w:hAnsi="Cambria"/>
      <w:b/>
      <w:kern w:val="28"/>
      <w:sz w:val="26"/>
    </w:rPr>
  </w:style>
  <w:style w:type="paragraph" w:styleId="Paragraphedeliste">
    <w:name w:val="List Paragraph"/>
    <w:basedOn w:val="Normal"/>
    <w:uiPriority w:val="34"/>
    <w:qFormat/>
    <w:rsid w:val="00A857A5"/>
    <w:pPr>
      <w:ind w:left="720"/>
      <w:contextualSpacing/>
    </w:pPr>
  </w:style>
  <w:style w:type="table" w:styleId="Grilledutableau">
    <w:name w:val="Table Grid"/>
    <w:basedOn w:val="TableauNormal"/>
    <w:uiPriority w:val="39"/>
    <w:rsid w:val="0054305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Policepardfaut"/>
    <w:rsid w:val="00CC246C"/>
  </w:style>
  <w:style w:type="paragraph" w:styleId="NormalWeb">
    <w:name w:val="Normal (Web)"/>
    <w:basedOn w:val="Normal"/>
    <w:uiPriority w:val="99"/>
    <w:semiHidden/>
    <w:unhideWhenUsed/>
    <w:rsid w:val="002412EE"/>
    <w:pPr>
      <w:widowControl/>
      <w:overflowPunct/>
      <w:autoSpaceDE/>
      <w:autoSpaceDN/>
      <w:adjustRightInd/>
      <w:spacing w:before="100" w:beforeAutospacing="1" w:after="119"/>
      <w:textAlignment w:val="auto"/>
    </w:pPr>
    <w:rPr>
      <w:kern w:val="0"/>
      <w:sz w:val="24"/>
      <w:szCs w:val="24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CA4EC4"/>
  </w:style>
  <w:style w:type="character" w:customStyle="1" w:styleId="NotedefinCar">
    <w:name w:val="Note de fin Car"/>
    <w:basedOn w:val="Policepardfaut"/>
    <w:link w:val="Notedefin"/>
    <w:uiPriority w:val="99"/>
    <w:semiHidden/>
    <w:rsid w:val="00CA4EC4"/>
    <w:rPr>
      <w:kern w:val="28"/>
    </w:rPr>
  </w:style>
  <w:style w:type="character" w:styleId="Appeldenotedefin">
    <w:name w:val="endnote reference"/>
    <w:basedOn w:val="Policepardfaut"/>
    <w:uiPriority w:val="99"/>
    <w:semiHidden/>
    <w:unhideWhenUsed/>
    <w:rsid w:val="00CA4EC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8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466A67-2066-4264-9E58-AB5B1090E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1015</Words>
  <Characters>5588</Characters>
  <Application>Microsoft Office Word</Application>
  <DocSecurity>0</DocSecurity>
  <Lines>46</Lines>
  <Paragraphs>13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/>
      </vt:variant>
      <vt:variant>
        <vt:i4>0</vt:i4>
      </vt:variant>
    </vt:vector>
  </HeadingPairs>
  <TitlesOfParts>
    <vt:vector size="1" baseType="lpstr">
      <vt:lpstr/>
    </vt:vector>
  </TitlesOfParts>
  <Company>accueil</Company>
  <LinksUpToDate>false</LinksUpToDate>
  <CharactersWithSpaces>6590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mairie</dc:creator>
  <cp:lastModifiedBy>pyro</cp:lastModifiedBy>
  <cp:revision>2</cp:revision>
  <cp:lastPrinted>2021-02-09T14:54:00Z</cp:lastPrinted>
  <dcterms:created xsi:type="dcterms:W3CDTF">2022-03-16T16:15:00Z</dcterms:created>
  <dcterms:modified xsi:type="dcterms:W3CDTF">2022-03-16T16:15:00Z</dcterms:modified>
</cp:coreProperties>
</file>